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F6EF3" w:rsidTr="002B0E11">
        <w:trPr>
          <w:trHeight w:val="1418"/>
        </w:trPr>
        <w:tc>
          <w:tcPr>
            <w:tcW w:w="9070" w:type="dxa"/>
          </w:tcPr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B1706" w:rsidTr="00EB1706">
              <w:trPr>
                <w:cantSplit/>
                <w:trHeight w:val="3015"/>
              </w:trPr>
              <w:tc>
                <w:tcPr>
                  <w:tcW w:w="9072" w:type="dxa"/>
                </w:tcPr>
                <w:p w:rsidR="00EB1706" w:rsidRDefault="00EB1706" w:rsidP="00EB1706">
                  <w:pPr>
                    <w:framePr w:hSpace="180" w:wrap="around" w:vAnchor="text" w:hAnchor="text" w:x="250" w:y="1"/>
                    <w:snapToGrid w:val="0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 wp14:anchorId="59B27D6D" wp14:editId="2F8298D0">
                        <wp:extent cx="655955" cy="884555"/>
                        <wp:effectExtent l="0" t="0" r="0" b="0"/>
                        <wp:docPr id="3" name="Рисунок 3" descr="Герб Осинского 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Осинского 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955" cy="884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02D31B7" wp14:editId="20D8FE44">
                            <wp:simplePos x="0" y="0"/>
                            <wp:positionH relativeFrom="margin">
                              <wp:posOffset>2880360</wp:posOffset>
                            </wp:positionH>
                            <wp:positionV relativeFrom="paragraph">
                              <wp:posOffset>1472565</wp:posOffset>
                            </wp:positionV>
                            <wp:extent cx="92075" cy="635"/>
                            <wp:effectExtent l="3810" t="0" r="0" b="3175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A6C7B1" id="Прямоугольник 2" o:spid="_x0000_s1026" style="position:absolute;margin-left:226.8pt;margin-top:115.95pt;width: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XGlgIAAPwEAAAOAAAAZHJzL2Uyb0RvYy54bWysVNuO0zAQfUfiHyy/d3MhvSTadLUXipAW&#10;WGnhA1zbaSwSO9hu02WFhMQrEp/AR/CCuOw3pH/E2GmXLvCAEHlwPB77+MycGR8eresKrbg2Qskc&#10;RwchRlxSxYRc5PjF89lggpGxRDJSKclzfMUNPprev3fYNhmPVakqxjUCEGmytslxaW2TBYGhJa+J&#10;OVANl+AslK6JBVMvAqZJC+h1FcRhOApapVmjFeXGwOpZ78RTj18UnNpnRWG4RVWOgZv1o/bj3I3B&#10;9JBkC02aUtAtDfIPLGoiJFx6C3VGLEFLLX6DqgXVyqjCHlBVB6ooBOU+BogmCn+J5rIkDfexQHJM&#10;c5sm8/9g6dPVhUaC5TjGSJIaJOo+bt5uPnTfupvNu+5Td9N93bzvvnefuy8odvlqG5PBscvmQruI&#10;TXOu6EuDpDotiVzwY61VW3LCgGXk9gd3DjjDwFE0b58oBteRpVU+detC1w4QkoLWXqGrW4X42iIK&#10;i2kcjocYUfCMHgw9Osl2Bxtt7COuauQmOdYgvgcmq3NjHRGS7bZ44qoSbCaqyht6MT+tNFoRKJSZ&#10;/7boZn9bJd1mqdyxHrFfAX5wh/M5pl746zSKk/AkTgez0WQ8SGbJcJCOw8kgjNKTdBQmaXI2e+MI&#10;RklWCsa4PBeS74owSv5O5G079OXjyxC1kKdhPPSx32Fv9oMM/fenILVaSgbRkczJ+HA7t0RU/Ty4&#10;y9gnFsLe/X0ivOhO575e5opdgeZagS7QhvBgwKRU+jVGLTRfjs2rJdEco+qxhLpJoyRx3eqNZDiO&#10;wdD7nvm+h0gKUDmmVmPUG6e27/Flo8WihLsinw2pjqHaCuGrwVViz2tbo9BiPobtc+B6eN/2u34+&#10;WtMfAA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JhKFxpYCAAD8BAAADgAAAAAAAAAAAAAAAAAuAgAAZHJzL2Uyb0Rv&#10;Yy54bWxQSwECLQAUAAYACAAAACEATSOBAuAAAAALAQAADwAAAAAAAAAAAAAAAADwBAAAZHJzL2Rv&#10;d25yZXYueG1sUEsFBgAAAAAEAAQA8wAAAP0FAAAAAA==&#10;" stroked="f">
                            <v:stroke joinstyle="round"/>
                            <w10:wrap anchorx="margin"/>
                          </v:rect>
                        </w:pict>
                      </mc:Fallback>
                    </mc:AlternateContent>
                  </w:r>
                </w:p>
                <w:p w:rsidR="00EB1706" w:rsidRDefault="00EB1706" w:rsidP="00EB1706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Осинского городского округа</w:t>
                  </w:r>
                </w:p>
                <w:p w:rsidR="00EB1706" w:rsidRDefault="00EB1706" w:rsidP="00EB1706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УПРАВЛЕНИЕ ФИНАНСОВ</w:t>
                  </w:r>
                </w:p>
                <w:p w:rsidR="00EB1706" w:rsidRDefault="00EB1706" w:rsidP="00EB1706">
                  <w:pPr>
                    <w:framePr w:hSpace="180" w:wrap="around" w:vAnchor="text" w:hAnchor="text" w:x="250" w:y="1"/>
                    <w:spacing w:after="120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pacing w:val="60"/>
                      <w:sz w:val="28"/>
                      <w:szCs w:val="28"/>
                    </w:rPr>
                    <w:t>ПРИКАЗ</w:t>
                  </w:r>
                </w:p>
              </w:tc>
            </w:tr>
          </w:tbl>
          <w:p w:rsidR="00CF6EF3" w:rsidRDefault="00CF6EF3"/>
        </w:tc>
      </w:tr>
    </w:tbl>
    <w:p w:rsidR="00CF6EF3" w:rsidRDefault="00EB6152" w:rsidP="00CF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35B">
        <w:rPr>
          <w:sz w:val="28"/>
          <w:szCs w:val="28"/>
        </w:rPr>
        <w:t>27</w:t>
      </w:r>
      <w:r w:rsidR="00EB1706">
        <w:rPr>
          <w:sz w:val="28"/>
          <w:szCs w:val="28"/>
        </w:rPr>
        <w:t>.0</w:t>
      </w:r>
      <w:r w:rsidR="003D435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2C29F4">
        <w:rPr>
          <w:sz w:val="28"/>
          <w:szCs w:val="28"/>
        </w:rPr>
        <w:t>2</w:t>
      </w:r>
      <w:r w:rsidR="00EB1706">
        <w:rPr>
          <w:sz w:val="28"/>
          <w:szCs w:val="28"/>
        </w:rPr>
        <w:t>3</w:t>
      </w:r>
      <w:r w:rsidR="00CF6EF3">
        <w:rPr>
          <w:sz w:val="28"/>
          <w:szCs w:val="28"/>
        </w:rPr>
        <w:t xml:space="preserve">                                                                                                 № </w:t>
      </w:r>
      <w:r w:rsidR="003D435B">
        <w:rPr>
          <w:sz w:val="28"/>
          <w:szCs w:val="28"/>
        </w:rPr>
        <w:t>239</w:t>
      </w:r>
    </w:p>
    <w:p w:rsidR="00CF6EF3" w:rsidRDefault="00CF6EF3" w:rsidP="00CF6EF3">
      <w:pPr>
        <w:ind w:firstLine="1080"/>
        <w:jc w:val="both"/>
        <w:rPr>
          <w:sz w:val="28"/>
          <w:szCs w:val="28"/>
        </w:rPr>
      </w:pPr>
    </w:p>
    <w:p w:rsidR="00CF6EF3" w:rsidRDefault="00CF6EF3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D0C03">
        <w:rPr>
          <w:b/>
          <w:sz w:val="28"/>
          <w:szCs w:val="28"/>
        </w:rPr>
        <w:t>Методики</w:t>
      </w:r>
    </w:p>
    <w:p w:rsidR="006D0C03" w:rsidRDefault="00CF6EF3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прогнозировани</w:t>
      </w:r>
      <w:r w:rsidR="006D0C03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доходов</w:t>
      </w:r>
      <w:r w:rsidR="006D0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</w:t>
      </w:r>
    </w:p>
    <w:p w:rsidR="00CF6EF3" w:rsidRDefault="00CF6EF3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Осинского</w:t>
      </w:r>
      <w:r w:rsidR="00C127F5">
        <w:rPr>
          <w:b/>
          <w:sz w:val="28"/>
          <w:szCs w:val="28"/>
        </w:rPr>
        <w:t xml:space="preserve"> </w:t>
      </w:r>
      <w:r w:rsidR="003C4A69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на</w:t>
      </w:r>
    </w:p>
    <w:p w:rsidR="007F224D" w:rsidRDefault="003C4A69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B1706">
        <w:rPr>
          <w:b/>
          <w:sz w:val="28"/>
          <w:szCs w:val="28"/>
        </w:rPr>
        <w:t>4</w:t>
      </w:r>
      <w:r w:rsidR="00CF6EF3">
        <w:rPr>
          <w:b/>
          <w:sz w:val="28"/>
          <w:szCs w:val="28"/>
        </w:rPr>
        <w:t xml:space="preserve"> год и </w:t>
      </w:r>
      <w:r w:rsidR="0072622C">
        <w:rPr>
          <w:b/>
          <w:sz w:val="28"/>
          <w:szCs w:val="28"/>
        </w:rPr>
        <w:t xml:space="preserve">на </w:t>
      </w:r>
      <w:r w:rsidR="00CF6EF3">
        <w:rPr>
          <w:b/>
          <w:sz w:val="28"/>
          <w:szCs w:val="28"/>
        </w:rPr>
        <w:t>план</w:t>
      </w:r>
      <w:r w:rsidR="0072622C">
        <w:rPr>
          <w:b/>
          <w:sz w:val="28"/>
          <w:szCs w:val="28"/>
        </w:rPr>
        <w:t>овый</w:t>
      </w:r>
      <w:r w:rsidR="007F224D">
        <w:rPr>
          <w:b/>
          <w:sz w:val="28"/>
          <w:szCs w:val="28"/>
        </w:rPr>
        <w:t xml:space="preserve"> </w:t>
      </w:r>
      <w:r w:rsidR="00CF6EF3">
        <w:rPr>
          <w:b/>
          <w:sz w:val="28"/>
          <w:szCs w:val="28"/>
        </w:rPr>
        <w:t>период</w:t>
      </w:r>
    </w:p>
    <w:p w:rsidR="00CF6EF3" w:rsidRDefault="007F224D" w:rsidP="00CF6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9113A">
        <w:rPr>
          <w:b/>
          <w:sz w:val="28"/>
          <w:szCs w:val="28"/>
        </w:rPr>
        <w:t>2</w:t>
      </w:r>
      <w:r w:rsidR="00EB17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</w:t>
      </w:r>
      <w:r w:rsidR="00FE4F39">
        <w:rPr>
          <w:b/>
          <w:sz w:val="28"/>
          <w:szCs w:val="28"/>
        </w:rPr>
        <w:t>2</w:t>
      </w:r>
      <w:r w:rsidR="00EB17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920382">
        <w:rPr>
          <w:b/>
          <w:sz w:val="28"/>
          <w:szCs w:val="28"/>
        </w:rPr>
        <w:t>ов</w:t>
      </w:r>
      <w:r w:rsidR="00CF6EF3">
        <w:rPr>
          <w:b/>
          <w:sz w:val="28"/>
          <w:szCs w:val="28"/>
        </w:rPr>
        <w:t xml:space="preserve"> </w:t>
      </w:r>
    </w:p>
    <w:p w:rsidR="00CF6EF3" w:rsidRDefault="00CF6EF3" w:rsidP="00CF6EF3">
      <w:pPr>
        <w:ind w:firstLine="1080"/>
        <w:jc w:val="both"/>
        <w:rPr>
          <w:b/>
          <w:sz w:val="28"/>
          <w:szCs w:val="28"/>
        </w:rPr>
      </w:pPr>
    </w:p>
    <w:p w:rsidR="00CF6EF3" w:rsidRDefault="00CF6EF3" w:rsidP="00CF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5725">
        <w:rPr>
          <w:sz w:val="28"/>
          <w:szCs w:val="28"/>
        </w:rPr>
        <w:t>В соответствии с</w:t>
      </w:r>
      <w:r w:rsidR="006F5725" w:rsidRPr="00AF455C">
        <w:rPr>
          <w:sz w:val="28"/>
          <w:szCs w:val="28"/>
        </w:rPr>
        <w:t xml:space="preserve"> Положением о бюджетном процессе</w:t>
      </w:r>
      <w:r w:rsidR="006F5725">
        <w:rPr>
          <w:sz w:val="28"/>
          <w:szCs w:val="28"/>
        </w:rPr>
        <w:t xml:space="preserve"> в </w:t>
      </w:r>
      <w:proofErr w:type="spellStart"/>
      <w:r w:rsidR="006F5725">
        <w:rPr>
          <w:sz w:val="28"/>
          <w:szCs w:val="28"/>
        </w:rPr>
        <w:t>Осинском</w:t>
      </w:r>
      <w:proofErr w:type="spellEnd"/>
      <w:r w:rsidR="006F5725">
        <w:rPr>
          <w:sz w:val="28"/>
          <w:szCs w:val="28"/>
        </w:rPr>
        <w:t xml:space="preserve"> городском округе, </w:t>
      </w:r>
      <w:r w:rsidR="006F5725" w:rsidRPr="00AF455C">
        <w:rPr>
          <w:sz w:val="28"/>
          <w:szCs w:val="28"/>
        </w:rPr>
        <w:t xml:space="preserve">утвержденным решением </w:t>
      </w:r>
      <w:r w:rsidR="006F5725">
        <w:rPr>
          <w:sz w:val="28"/>
          <w:szCs w:val="28"/>
        </w:rPr>
        <w:t>Думы</w:t>
      </w:r>
      <w:r w:rsidR="006F5725" w:rsidRPr="00AF455C">
        <w:rPr>
          <w:sz w:val="28"/>
          <w:szCs w:val="28"/>
        </w:rPr>
        <w:t xml:space="preserve"> Осинского </w:t>
      </w:r>
      <w:r w:rsidR="006F5725">
        <w:rPr>
          <w:sz w:val="28"/>
          <w:szCs w:val="28"/>
        </w:rPr>
        <w:t>городск</w:t>
      </w:r>
      <w:r w:rsidR="006F5725" w:rsidRPr="00AF455C">
        <w:rPr>
          <w:sz w:val="28"/>
          <w:szCs w:val="28"/>
        </w:rPr>
        <w:t xml:space="preserve">ого </w:t>
      </w:r>
      <w:r w:rsidR="006F5725">
        <w:rPr>
          <w:sz w:val="28"/>
          <w:szCs w:val="28"/>
        </w:rPr>
        <w:t>округ</w:t>
      </w:r>
      <w:r w:rsidR="006F5725" w:rsidRPr="00AF455C">
        <w:rPr>
          <w:sz w:val="28"/>
          <w:szCs w:val="28"/>
        </w:rPr>
        <w:t xml:space="preserve">а от </w:t>
      </w:r>
      <w:r w:rsidR="006F5725">
        <w:rPr>
          <w:sz w:val="28"/>
          <w:szCs w:val="28"/>
        </w:rPr>
        <w:t>28</w:t>
      </w:r>
      <w:r w:rsidR="006F5725" w:rsidRPr="00AF455C">
        <w:rPr>
          <w:sz w:val="28"/>
          <w:szCs w:val="28"/>
        </w:rPr>
        <w:t xml:space="preserve"> августа 20</w:t>
      </w:r>
      <w:r w:rsidR="006F5725">
        <w:rPr>
          <w:sz w:val="28"/>
          <w:szCs w:val="28"/>
        </w:rPr>
        <w:t>20</w:t>
      </w:r>
      <w:r w:rsidR="006F5725" w:rsidRPr="00AF455C">
        <w:rPr>
          <w:sz w:val="28"/>
          <w:szCs w:val="28"/>
        </w:rPr>
        <w:t>г. № 1</w:t>
      </w:r>
      <w:r w:rsidR="006F5725">
        <w:rPr>
          <w:sz w:val="28"/>
          <w:szCs w:val="28"/>
        </w:rPr>
        <w:t>9</w:t>
      </w:r>
      <w:r w:rsidR="006F5725" w:rsidRPr="00AF455C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F5725">
        <w:rPr>
          <w:sz w:val="28"/>
          <w:szCs w:val="28"/>
        </w:rPr>
        <w:t>в целях формирования проекта бюджета Осинского городского округа по доходам</w:t>
      </w:r>
    </w:p>
    <w:p w:rsidR="00CF6EF3" w:rsidRDefault="00CF6EF3" w:rsidP="00CF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ПРИКАЗЫВАЮ:</w:t>
      </w:r>
    </w:p>
    <w:p w:rsidR="00CF6EF3" w:rsidRDefault="00CF6EF3" w:rsidP="00CF6EF3">
      <w:pPr>
        <w:jc w:val="both"/>
        <w:rPr>
          <w:sz w:val="28"/>
          <w:szCs w:val="28"/>
        </w:rPr>
      </w:pPr>
    </w:p>
    <w:p w:rsidR="00CF6EF3" w:rsidRDefault="00CF6EF3" w:rsidP="00CF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Методику прогнозирования доходов бюджета Осинско</w:t>
      </w:r>
      <w:r w:rsidR="00995E22">
        <w:rPr>
          <w:sz w:val="28"/>
          <w:szCs w:val="28"/>
        </w:rPr>
        <w:t xml:space="preserve">го </w:t>
      </w:r>
      <w:r w:rsidR="00463F6C">
        <w:rPr>
          <w:sz w:val="28"/>
          <w:szCs w:val="28"/>
        </w:rPr>
        <w:t>городского округа</w:t>
      </w:r>
      <w:r w:rsidR="00995E22">
        <w:rPr>
          <w:sz w:val="28"/>
          <w:szCs w:val="28"/>
        </w:rPr>
        <w:t xml:space="preserve"> на 20</w:t>
      </w:r>
      <w:r w:rsidR="00463F6C">
        <w:rPr>
          <w:sz w:val="28"/>
          <w:szCs w:val="28"/>
        </w:rPr>
        <w:t>2</w:t>
      </w:r>
      <w:r w:rsidR="00EB170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="0072622C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20</w:t>
      </w:r>
      <w:r w:rsidR="00C9113A">
        <w:rPr>
          <w:sz w:val="28"/>
          <w:szCs w:val="28"/>
        </w:rPr>
        <w:t>2</w:t>
      </w:r>
      <w:r w:rsidR="00EB1706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FE4F39">
        <w:rPr>
          <w:sz w:val="28"/>
          <w:szCs w:val="28"/>
        </w:rPr>
        <w:t>2</w:t>
      </w:r>
      <w:r w:rsidR="00EB170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20382">
        <w:rPr>
          <w:sz w:val="28"/>
          <w:szCs w:val="28"/>
        </w:rPr>
        <w:t>ов</w:t>
      </w:r>
      <w:r w:rsidR="007F224D">
        <w:rPr>
          <w:sz w:val="28"/>
          <w:szCs w:val="28"/>
        </w:rPr>
        <w:t xml:space="preserve"> (Далее – Методика) согласно </w:t>
      </w:r>
      <w:proofErr w:type="gramStart"/>
      <w:r w:rsidR="007F224D">
        <w:rPr>
          <w:sz w:val="28"/>
          <w:szCs w:val="28"/>
        </w:rPr>
        <w:t>приложению</w:t>
      </w:r>
      <w:proofErr w:type="gramEnd"/>
      <w:r w:rsidR="007F224D">
        <w:rPr>
          <w:sz w:val="28"/>
          <w:szCs w:val="28"/>
        </w:rPr>
        <w:t xml:space="preserve"> к настоящему приказу.</w:t>
      </w:r>
    </w:p>
    <w:p w:rsidR="007F224D" w:rsidRDefault="007F224D" w:rsidP="007F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Использовать Методику для формирования проекта бюджета Осинского </w:t>
      </w:r>
      <w:r w:rsidR="00463F6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основным видам доходов на очередной финансовый год и плановый период.</w:t>
      </w:r>
    </w:p>
    <w:p w:rsidR="007F224D" w:rsidRDefault="007F224D" w:rsidP="007F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2B14">
        <w:rPr>
          <w:sz w:val="28"/>
          <w:szCs w:val="28"/>
        </w:rPr>
        <w:t>Главному специалисту</w:t>
      </w:r>
      <w:r w:rsidRPr="00685D77">
        <w:rPr>
          <w:sz w:val="28"/>
          <w:szCs w:val="28"/>
        </w:rPr>
        <w:t xml:space="preserve"> отдел</w:t>
      </w:r>
      <w:r w:rsidR="00685D77" w:rsidRPr="00685D77">
        <w:rPr>
          <w:sz w:val="28"/>
          <w:szCs w:val="28"/>
        </w:rPr>
        <w:t>а</w:t>
      </w:r>
      <w:r w:rsidRPr="00685D77">
        <w:rPr>
          <w:sz w:val="28"/>
          <w:szCs w:val="28"/>
        </w:rPr>
        <w:t xml:space="preserve"> </w:t>
      </w:r>
      <w:r w:rsidR="00685D77" w:rsidRPr="00685D77">
        <w:rPr>
          <w:sz w:val="28"/>
          <w:szCs w:val="28"/>
        </w:rPr>
        <w:t>сводного бюджетного план</w:t>
      </w:r>
      <w:r w:rsidRPr="00685D77">
        <w:rPr>
          <w:sz w:val="28"/>
          <w:szCs w:val="28"/>
        </w:rPr>
        <w:t xml:space="preserve">ирования </w:t>
      </w:r>
      <w:r w:rsidR="00685D77" w:rsidRPr="00685D77">
        <w:rPr>
          <w:sz w:val="28"/>
          <w:szCs w:val="28"/>
        </w:rPr>
        <w:t xml:space="preserve">управления </w:t>
      </w:r>
      <w:r w:rsidRPr="00685D77">
        <w:rPr>
          <w:sz w:val="28"/>
          <w:szCs w:val="28"/>
        </w:rPr>
        <w:t xml:space="preserve">финансов администрации Осинского </w:t>
      </w:r>
      <w:r w:rsidR="00685D77" w:rsidRPr="00685D77">
        <w:rPr>
          <w:sz w:val="28"/>
          <w:szCs w:val="28"/>
        </w:rPr>
        <w:t>городск</w:t>
      </w:r>
      <w:r w:rsidRPr="00685D77">
        <w:rPr>
          <w:sz w:val="28"/>
          <w:szCs w:val="28"/>
        </w:rPr>
        <w:t xml:space="preserve">ого </w:t>
      </w:r>
      <w:r w:rsidR="00685D77" w:rsidRPr="00685D77">
        <w:rPr>
          <w:sz w:val="28"/>
          <w:szCs w:val="28"/>
        </w:rPr>
        <w:t>округ</w:t>
      </w:r>
      <w:r w:rsidRPr="00685D77">
        <w:rPr>
          <w:sz w:val="28"/>
          <w:szCs w:val="28"/>
        </w:rPr>
        <w:t xml:space="preserve">а </w:t>
      </w:r>
      <w:r w:rsidR="009F2B14">
        <w:rPr>
          <w:sz w:val="28"/>
          <w:szCs w:val="28"/>
        </w:rPr>
        <w:t>Литвиновой А.В.</w:t>
      </w:r>
      <w:r w:rsidR="00685D77">
        <w:rPr>
          <w:sz w:val="28"/>
          <w:szCs w:val="28"/>
        </w:rPr>
        <w:t xml:space="preserve"> </w:t>
      </w:r>
      <w:r w:rsidRPr="00A73DCC">
        <w:rPr>
          <w:sz w:val="28"/>
          <w:szCs w:val="28"/>
        </w:rPr>
        <w:t xml:space="preserve">довести Методику до главных </w:t>
      </w:r>
      <w:r w:rsidR="0072622C" w:rsidRPr="00A73DCC">
        <w:rPr>
          <w:sz w:val="28"/>
          <w:szCs w:val="28"/>
        </w:rPr>
        <w:t>администраторов</w:t>
      </w:r>
      <w:r w:rsidRPr="00A73DCC">
        <w:rPr>
          <w:sz w:val="28"/>
          <w:szCs w:val="28"/>
        </w:rPr>
        <w:t xml:space="preserve"> доходов бюджета Осинского </w:t>
      </w:r>
      <w:r w:rsidR="002C29F4" w:rsidRPr="00A73DCC">
        <w:rPr>
          <w:sz w:val="28"/>
          <w:szCs w:val="28"/>
        </w:rPr>
        <w:t>городск</w:t>
      </w:r>
      <w:r w:rsidRPr="00A73DCC">
        <w:rPr>
          <w:sz w:val="28"/>
          <w:szCs w:val="28"/>
        </w:rPr>
        <w:t xml:space="preserve">ого </w:t>
      </w:r>
      <w:r w:rsidR="002C29F4" w:rsidRPr="00A73DCC">
        <w:rPr>
          <w:sz w:val="28"/>
          <w:szCs w:val="28"/>
        </w:rPr>
        <w:t>округ</w:t>
      </w:r>
      <w:r w:rsidRPr="00A73DCC">
        <w:rPr>
          <w:sz w:val="28"/>
          <w:szCs w:val="28"/>
        </w:rPr>
        <w:t>а.</w:t>
      </w:r>
    </w:p>
    <w:p w:rsidR="007F224D" w:rsidRDefault="007F224D" w:rsidP="007F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 w:rsidR="007F224D" w:rsidRDefault="007F224D" w:rsidP="007F224D">
      <w:pPr>
        <w:jc w:val="both"/>
        <w:rPr>
          <w:sz w:val="28"/>
          <w:szCs w:val="28"/>
        </w:rPr>
      </w:pPr>
    </w:p>
    <w:p w:rsidR="007F224D" w:rsidRDefault="007F224D" w:rsidP="007F224D">
      <w:pPr>
        <w:jc w:val="both"/>
        <w:rPr>
          <w:sz w:val="28"/>
          <w:szCs w:val="28"/>
        </w:rPr>
      </w:pPr>
    </w:p>
    <w:p w:rsidR="00544B71" w:rsidRDefault="007F224D" w:rsidP="007F2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</w:t>
      </w:r>
      <w:r w:rsidR="00463F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Л.П.Кузнецова</w:t>
      </w:r>
      <w:proofErr w:type="spellEnd"/>
    </w:p>
    <w:p w:rsidR="00544B71" w:rsidRDefault="00544B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224D" w:rsidRDefault="00544B71" w:rsidP="00544B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B0E11" w:rsidRDefault="00544B71" w:rsidP="00544B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2B0E11">
        <w:rPr>
          <w:sz w:val="28"/>
          <w:szCs w:val="28"/>
        </w:rPr>
        <w:t xml:space="preserve">начальника </w:t>
      </w:r>
    </w:p>
    <w:p w:rsidR="00544B71" w:rsidRDefault="002B0E11" w:rsidP="00544B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544B71">
        <w:rPr>
          <w:sz w:val="28"/>
          <w:szCs w:val="28"/>
        </w:rPr>
        <w:t>финансов</w:t>
      </w:r>
    </w:p>
    <w:p w:rsidR="00544B71" w:rsidRDefault="00544B71" w:rsidP="00544B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6B5B">
        <w:rPr>
          <w:sz w:val="28"/>
          <w:szCs w:val="28"/>
        </w:rPr>
        <w:t>27.09</w:t>
      </w:r>
      <w:r w:rsidR="00EB6152">
        <w:rPr>
          <w:sz w:val="28"/>
          <w:szCs w:val="28"/>
        </w:rPr>
        <w:t>.20</w:t>
      </w:r>
      <w:r w:rsidR="002C29F4">
        <w:rPr>
          <w:sz w:val="28"/>
          <w:szCs w:val="28"/>
        </w:rPr>
        <w:t>2</w:t>
      </w:r>
      <w:r w:rsidR="00EB17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77BAB">
        <w:rPr>
          <w:sz w:val="28"/>
          <w:szCs w:val="28"/>
        </w:rPr>
        <w:t xml:space="preserve"> </w:t>
      </w:r>
      <w:r w:rsidR="00046B5B">
        <w:rPr>
          <w:sz w:val="28"/>
          <w:szCs w:val="28"/>
        </w:rPr>
        <w:t>239</w:t>
      </w:r>
    </w:p>
    <w:p w:rsidR="00544B71" w:rsidRDefault="00544B71" w:rsidP="00544B71">
      <w:pPr>
        <w:jc w:val="right"/>
        <w:rPr>
          <w:sz w:val="28"/>
          <w:szCs w:val="28"/>
        </w:rPr>
      </w:pPr>
    </w:p>
    <w:p w:rsidR="00544B71" w:rsidRDefault="00544B71" w:rsidP="00544B7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544B71" w:rsidRDefault="00544B71" w:rsidP="00544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доходов бюджета Осинского </w:t>
      </w:r>
      <w:r w:rsidR="00510B19">
        <w:rPr>
          <w:sz w:val="28"/>
          <w:szCs w:val="28"/>
        </w:rPr>
        <w:t>городского округа</w:t>
      </w:r>
    </w:p>
    <w:p w:rsidR="00544B71" w:rsidRDefault="00544B71" w:rsidP="00544B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10B19">
        <w:rPr>
          <w:sz w:val="28"/>
          <w:szCs w:val="28"/>
        </w:rPr>
        <w:t>2</w:t>
      </w:r>
      <w:r w:rsidR="00EB1706">
        <w:rPr>
          <w:sz w:val="28"/>
          <w:szCs w:val="28"/>
        </w:rPr>
        <w:t>4</w:t>
      </w:r>
      <w:r w:rsidR="00920382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период 20</w:t>
      </w:r>
      <w:r w:rsidR="00C9113A">
        <w:rPr>
          <w:sz w:val="28"/>
          <w:szCs w:val="28"/>
        </w:rPr>
        <w:t>2</w:t>
      </w:r>
      <w:r w:rsidR="00EB1706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FE4F39">
        <w:rPr>
          <w:sz w:val="28"/>
          <w:szCs w:val="28"/>
        </w:rPr>
        <w:t>2</w:t>
      </w:r>
      <w:r w:rsidR="00EB170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20382">
        <w:rPr>
          <w:sz w:val="28"/>
          <w:szCs w:val="28"/>
        </w:rPr>
        <w:t>ов</w:t>
      </w:r>
    </w:p>
    <w:p w:rsidR="00544B71" w:rsidRDefault="00544B71" w:rsidP="00544B71">
      <w:pPr>
        <w:jc w:val="center"/>
        <w:rPr>
          <w:sz w:val="28"/>
          <w:szCs w:val="28"/>
        </w:rPr>
      </w:pPr>
    </w:p>
    <w:p w:rsidR="00544B71" w:rsidRDefault="00544B71" w:rsidP="00544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44B71" w:rsidRDefault="00544B71" w:rsidP="00544B71">
      <w:pPr>
        <w:jc w:val="center"/>
        <w:rPr>
          <w:sz w:val="28"/>
          <w:szCs w:val="28"/>
        </w:rPr>
      </w:pPr>
    </w:p>
    <w:p w:rsidR="0030303F" w:rsidRDefault="0030303F" w:rsidP="007B591A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47337">
        <w:rPr>
          <w:sz w:val="28"/>
          <w:szCs w:val="28"/>
        </w:rPr>
        <w:t>Настоящая Методика разработана в соответствии с Бюджетным кодексом Российской Федерации и определяет порядок формирования прогнозируемых доходов бюджета Осинско</w:t>
      </w:r>
      <w:r w:rsidR="00995E22" w:rsidRPr="00E47337">
        <w:rPr>
          <w:sz w:val="28"/>
          <w:szCs w:val="28"/>
        </w:rPr>
        <w:t xml:space="preserve">го </w:t>
      </w:r>
      <w:r w:rsidR="00510B19">
        <w:rPr>
          <w:sz w:val="28"/>
          <w:szCs w:val="28"/>
        </w:rPr>
        <w:t>городского округа</w:t>
      </w:r>
      <w:r w:rsidR="00995E22" w:rsidRPr="00E47337">
        <w:rPr>
          <w:sz w:val="28"/>
          <w:szCs w:val="28"/>
        </w:rPr>
        <w:t xml:space="preserve"> на 20</w:t>
      </w:r>
      <w:r w:rsidR="00510B19">
        <w:rPr>
          <w:sz w:val="28"/>
          <w:szCs w:val="28"/>
        </w:rPr>
        <w:t>2</w:t>
      </w:r>
      <w:r w:rsidR="00EB1706">
        <w:rPr>
          <w:sz w:val="28"/>
          <w:szCs w:val="28"/>
        </w:rPr>
        <w:t>4</w:t>
      </w:r>
      <w:r w:rsidRPr="00E47337">
        <w:rPr>
          <w:sz w:val="28"/>
          <w:szCs w:val="28"/>
        </w:rPr>
        <w:t xml:space="preserve"> год и план</w:t>
      </w:r>
      <w:r w:rsidR="00E47C0D" w:rsidRPr="00E47337">
        <w:rPr>
          <w:sz w:val="28"/>
          <w:szCs w:val="28"/>
        </w:rPr>
        <w:t>овый</w:t>
      </w:r>
      <w:r w:rsidRPr="00E47337">
        <w:rPr>
          <w:sz w:val="28"/>
          <w:szCs w:val="28"/>
        </w:rPr>
        <w:t xml:space="preserve"> период 20</w:t>
      </w:r>
      <w:r w:rsidR="00C9113A">
        <w:rPr>
          <w:sz w:val="28"/>
          <w:szCs w:val="28"/>
        </w:rPr>
        <w:t>2</w:t>
      </w:r>
      <w:r w:rsidR="00EB1706">
        <w:rPr>
          <w:sz w:val="28"/>
          <w:szCs w:val="28"/>
        </w:rPr>
        <w:t>5</w:t>
      </w:r>
      <w:r w:rsidRPr="00E47337">
        <w:rPr>
          <w:sz w:val="28"/>
          <w:szCs w:val="28"/>
        </w:rPr>
        <w:t>-20</w:t>
      </w:r>
      <w:r w:rsidR="00FE4F39">
        <w:rPr>
          <w:sz w:val="28"/>
          <w:szCs w:val="28"/>
        </w:rPr>
        <w:t>2</w:t>
      </w:r>
      <w:r w:rsidR="00EB1706">
        <w:rPr>
          <w:sz w:val="28"/>
          <w:szCs w:val="28"/>
        </w:rPr>
        <w:t>6</w:t>
      </w:r>
      <w:r w:rsidRPr="00E47337">
        <w:rPr>
          <w:sz w:val="28"/>
          <w:szCs w:val="28"/>
        </w:rPr>
        <w:t xml:space="preserve"> год</w:t>
      </w:r>
      <w:r w:rsidR="00E47C0D" w:rsidRPr="00E47337">
        <w:rPr>
          <w:sz w:val="28"/>
          <w:szCs w:val="28"/>
        </w:rPr>
        <w:t>ов</w:t>
      </w:r>
      <w:r w:rsidRPr="00E47337">
        <w:rPr>
          <w:sz w:val="28"/>
          <w:szCs w:val="28"/>
        </w:rPr>
        <w:t>.</w:t>
      </w:r>
    </w:p>
    <w:p w:rsidR="00E47337" w:rsidRPr="00E47337" w:rsidRDefault="00E47337" w:rsidP="007B591A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47337">
        <w:rPr>
          <w:sz w:val="28"/>
          <w:szCs w:val="28"/>
        </w:rPr>
        <w:t xml:space="preserve">Прогнозирование поступления доходов бюджета осуществляется в разрезе видов доходов по кодам доходов бюджета в соответствии с бюджетной классификацией Российской Федерации на дату составления проекта </w:t>
      </w:r>
      <w:r>
        <w:rPr>
          <w:sz w:val="28"/>
          <w:szCs w:val="28"/>
        </w:rPr>
        <w:t>решения</w:t>
      </w:r>
      <w:r w:rsidRPr="00E4733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Осинского </w:t>
      </w:r>
      <w:r w:rsidR="00180E7E">
        <w:rPr>
          <w:sz w:val="28"/>
          <w:szCs w:val="28"/>
        </w:rPr>
        <w:t>городского округа</w:t>
      </w:r>
      <w:r w:rsidRPr="00E47337">
        <w:rPr>
          <w:sz w:val="28"/>
          <w:szCs w:val="28"/>
        </w:rPr>
        <w:t xml:space="preserve"> на очередной финансовый год и плановый период</w:t>
      </w:r>
      <w:r w:rsidR="006F5131">
        <w:rPr>
          <w:sz w:val="28"/>
          <w:szCs w:val="28"/>
        </w:rPr>
        <w:t>,</w:t>
      </w:r>
      <w:r w:rsidRPr="00E47337">
        <w:rPr>
          <w:sz w:val="28"/>
          <w:szCs w:val="28"/>
        </w:rPr>
        <w:t xml:space="preserve"> с учетом требований Указаний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E47337" w:rsidRPr="00E47337" w:rsidRDefault="00E47337" w:rsidP="007B591A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47337">
        <w:rPr>
          <w:sz w:val="28"/>
          <w:szCs w:val="28"/>
        </w:rPr>
        <w:t xml:space="preserve">Прогнозирование поступления доходов бюджета осуществляется </w:t>
      </w:r>
    </w:p>
    <w:p w:rsidR="00E47337" w:rsidRPr="00E47337" w:rsidRDefault="00E47337" w:rsidP="006F5131">
      <w:pPr>
        <w:jc w:val="both"/>
        <w:rPr>
          <w:sz w:val="28"/>
          <w:szCs w:val="28"/>
        </w:rPr>
      </w:pPr>
      <w:r w:rsidRPr="00E47337">
        <w:rPr>
          <w:sz w:val="28"/>
          <w:szCs w:val="28"/>
        </w:rPr>
        <w:t>с применением следующих методов:</w:t>
      </w:r>
    </w:p>
    <w:p w:rsidR="00E47337" w:rsidRPr="00E47337" w:rsidRDefault="00E47337" w:rsidP="007B591A">
      <w:pPr>
        <w:pStyle w:val="a5"/>
        <w:ind w:left="0" w:firstLine="567"/>
        <w:jc w:val="both"/>
        <w:rPr>
          <w:sz w:val="28"/>
          <w:szCs w:val="28"/>
        </w:rPr>
      </w:pPr>
      <w:r w:rsidRPr="00E47337">
        <w:rPr>
          <w:sz w:val="28"/>
          <w:szCs w:val="28"/>
        </w:rPr>
        <w:t>метод прямого расчета</w:t>
      </w:r>
      <w:r>
        <w:rPr>
          <w:sz w:val="28"/>
          <w:szCs w:val="28"/>
        </w:rPr>
        <w:t xml:space="preserve"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>
        <w:rPr>
          <w:sz w:val="28"/>
          <w:szCs w:val="28"/>
        </w:rPr>
        <w:t>прогнозный</w:t>
      </w:r>
      <w:proofErr w:type="gramEnd"/>
      <w:r>
        <w:rPr>
          <w:sz w:val="28"/>
          <w:szCs w:val="28"/>
        </w:rPr>
        <w:t xml:space="preserve"> объем поступлений прогнозируемого вида доходов</w:t>
      </w:r>
      <w:r w:rsidRPr="00E47337">
        <w:rPr>
          <w:sz w:val="28"/>
          <w:szCs w:val="28"/>
        </w:rPr>
        <w:t xml:space="preserve">; </w:t>
      </w:r>
    </w:p>
    <w:p w:rsidR="00E47337" w:rsidRPr="00E47337" w:rsidRDefault="00E47337" w:rsidP="007B591A">
      <w:pPr>
        <w:pStyle w:val="a5"/>
        <w:ind w:left="0" w:firstLine="567"/>
        <w:jc w:val="both"/>
        <w:rPr>
          <w:sz w:val="28"/>
          <w:szCs w:val="28"/>
        </w:rPr>
      </w:pPr>
      <w:r w:rsidRPr="00E47337">
        <w:rPr>
          <w:sz w:val="28"/>
          <w:szCs w:val="28"/>
        </w:rPr>
        <w:t xml:space="preserve">метод </w:t>
      </w:r>
      <w:r w:rsidR="00391C95">
        <w:rPr>
          <w:sz w:val="28"/>
          <w:szCs w:val="28"/>
        </w:rPr>
        <w:t xml:space="preserve">усредненного </w:t>
      </w:r>
      <w:r w:rsidRPr="00E47337">
        <w:rPr>
          <w:sz w:val="28"/>
          <w:szCs w:val="28"/>
        </w:rPr>
        <w:t xml:space="preserve">расчета, </w:t>
      </w:r>
      <w:r>
        <w:rPr>
          <w:sz w:val="28"/>
          <w:szCs w:val="28"/>
        </w:rPr>
        <w:t xml:space="preserve">осуществляемый на основании усреднения годовых объемов доходов не менее чем за </w:t>
      </w:r>
      <w:r w:rsidR="00090C42">
        <w:rPr>
          <w:sz w:val="28"/>
          <w:szCs w:val="28"/>
        </w:rPr>
        <w:t>три</w:t>
      </w:r>
      <w:r>
        <w:rPr>
          <w:sz w:val="28"/>
          <w:szCs w:val="28"/>
        </w:rPr>
        <w:t xml:space="preserve"> года</w:t>
      </w:r>
      <w:r w:rsidRPr="00E47337">
        <w:rPr>
          <w:sz w:val="28"/>
          <w:szCs w:val="28"/>
        </w:rPr>
        <w:t>;</w:t>
      </w:r>
    </w:p>
    <w:p w:rsidR="00E47337" w:rsidRDefault="00BD5B90" w:rsidP="007B591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r w:rsidR="00E47337">
        <w:rPr>
          <w:sz w:val="28"/>
          <w:szCs w:val="28"/>
        </w:rPr>
        <w:t xml:space="preserve">индексации – расчет с применением индекса потребительских цен или </w:t>
      </w:r>
      <w:r w:rsidR="00E75B96">
        <w:rPr>
          <w:sz w:val="28"/>
          <w:szCs w:val="28"/>
        </w:rPr>
        <w:t xml:space="preserve">другого </w:t>
      </w:r>
      <w:r w:rsidR="00E47337">
        <w:rPr>
          <w:sz w:val="28"/>
          <w:szCs w:val="28"/>
        </w:rPr>
        <w:t>коэффициента, характеризующие динамику прогнозируемого вида доходов</w:t>
      </w:r>
      <w:r w:rsidR="00CD4C07">
        <w:rPr>
          <w:sz w:val="28"/>
          <w:szCs w:val="28"/>
        </w:rPr>
        <w:t>;</w:t>
      </w:r>
    </w:p>
    <w:p w:rsidR="00CD4C07" w:rsidRDefault="00CD4C07" w:rsidP="007B591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 фактических поступлений, где в расчет применяется отчетный финансовый год</w:t>
      </w:r>
      <w:r w:rsidR="000B47E5">
        <w:rPr>
          <w:sz w:val="28"/>
          <w:szCs w:val="28"/>
        </w:rPr>
        <w:t xml:space="preserve"> или базисный период (</w:t>
      </w:r>
      <w:r w:rsidR="00A9502A">
        <w:rPr>
          <w:sz w:val="28"/>
          <w:szCs w:val="28"/>
        </w:rPr>
        <w:t>7</w:t>
      </w:r>
      <w:r w:rsidR="000B47E5">
        <w:rPr>
          <w:sz w:val="28"/>
          <w:szCs w:val="28"/>
        </w:rPr>
        <w:t xml:space="preserve"> мес. текущего года)</w:t>
      </w:r>
      <w:r>
        <w:rPr>
          <w:sz w:val="28"/>
          <w:szCs w:val="28"/>
        </w:rPr>
        <w:t>.</w:t>
      </w:r>
    </w:p>
    <w:p w:rsidR="00657884" w:rsidRPr="003E05DC" w:rsidRDefault="00090C42" w:rsidP="003E05D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прогнозировании доходов в целях более точного планирования применяется </w:t>
      </w:r>
      <w:r w:rsidR="00365587">
        <w:rPr>
          <w:sz w:val="28"/>
          <w:szCs w:val="28"/>
        </w:rPr>
        <w:t>к</w:t>
      </w:r>
      <w:r>
        <w:rPr>
          <w:sz w:val="28"/>
          <w:szCs w:val="28"/>
        </w:rPr>
        <w:t>оэффициент поступления</w:t>
      </w:r>
      <w:r w:rsidR="00180E7E">
        <w:rPr>
          <w:sz w:val="28"/>
          <w:szCs w:val="28"/>
        </w:rPr>
        <w:t xml:space="preserve">, </w:t>
      </w:r>
      <w:r w:rsidR="0010386C">
        <w:rPr>
          <w:sz w:val="28"/>
          <w:szCs w:val="28"/>
        </w:rPr>
        <w:t>коэффициент уровня собираемости</w:t>
      </w:r>
      <w:r>
        <w:rPr>
          <w:sz w:val="28"/>
          <w:szCs w:val="28"/>
        </w:rPr>
        <w:t>.</w:t>
      </w:r>
    </w:p>
    <w:p w:rsidR="0030303F" w:rsidRDefault="0030303F" w:rsidP="007B591A">
      <w:pPr>
        <w:ind w:firstLine="567"/>
        <w:jc w:val="center"/>
        <w:rPr>
          <w:sz w:val="28"/>
          <w:szCs w:val="28"/>
        </w:rPr>
      </w:pPr>
    </w:p>
    <w:p w:rsidR="00544B71" w:rsidRDefault="00544B71" w:rsidP="007B59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понятия</w:t>
      </w:r>
    </w:p>
    <w:p w:rsidR="00D368CB" w:rsidRDefault="00D368CB" w:rsidP="007B591A">
      <w:pPr>
        <w:ind w:firstLine="567"/>
        <w:jc w:val="center"/>
        <w:rPr>
          <w:sz w:val="28"/>
          <w:szCs w:val="28"/>
        </w:rPr>
      </w:pP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Базисный период – период времени, принятый за основу расчета экономических показателей</w:t>
      </w:r>
      <w:r w:rsidR="000517C6">
        <w:rPr>
          <w:sz w:val="28"/>
          <w:szCs w:val="28"/>
        </w:rPr>
        <w:t xml:space="preserve"> (</w:t>
      </w:r>
      <w:r w:rsidR="00D05760">
        <w:rPr>
          <w:sz w:val="28"/>
          <w:szCs w:val="28"/>
        </w:rPr>
        <w:t>7</w:t>
      </w:r>
      <w:r w:rsidR="000517C6">
        <w:rPr>
          <w:sz w:val="28"/>
          <w:szCs w:val="28"/>
        </w:rPr>
        <w:t xml:space="preserve"> месяцев текущего финансового года)</w:t>
      </w:r>
      <w:r>
        <w:rPr>
          <w:sz w:val="28"/>
          <w:szCs w:val="28"/>
        </w:rPr>
        <w:t>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отчетный финансовый год – год, предшествующий текущему финансовому году;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очередной финансовый год – год, следующий за текущим финансовым годом;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– два финансовых года, следующие за очередным финансовым годом;</w:t>
      </w:r>
    </w:p>
    <w:p w:rsidR="00253171" w:rsidRDefault="002531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индекс-дефлятор цен – индекс, отражающий среднее значение цен за выбранный период наблюдений (базисный, очередной финансовый год и плановый период) согласно показателям социально-экономического ра</w:t>
      </w:r>
      <w:r w:rsidR="00296179">
        <w:rPr>
          <w:sz w:val="28"/>
          <w:szCs w:val="28"/>
        </w:rPr>
        <w:t xml:space="preserve">звития </w:t>
      </w:r>
      <w:r w:rsidR="006F5131">
        <w:rPr>
          <w:sz w:val="28"/>
          <w:szCs w:val="28"/>
        </w:rPr>
        <w:t xml:space="preserve">Осинского </w:t>
      </w:r>
      <w:r w:rsidR="00721C57">
        <w:rPr>
          <w:sz w:val="28"/>
          <w:szCs w:val="28"/>
        </w:rPr>
        <w:t>городск</w:t>
      </w:r>
      <w:r w:rsidR="006F5131">
        <w:rPr>
          <w:sz w:val="28"/>
          <w:szCs w:val="28"/>
        </w:rPr>
        <w:t xml:space="preserve">ого </w:t>
      </w:r>
      <w:r w:rsidR="00721C57">
        <w:rPr>
          <w:sz w:val="28"/>
          <w:szCs w:val="28"/>
        </w:rPr>
        <w:t>округ</w:t>
      </w:r>
      <w:r w:rsidR="006F5131">
        <w:rPr>
          <w:sz w:val="28"/>
          <w:szCs w:val="28"/>
        </w:rPr>
        <w:t>а</w:t>
      </w:r>
      <w:r w:rsidR="00296179">
        <w:rPr>
          <w:sz w:val="28"/>
          <w:szCs w:val="28"/>
        </w:rPr>
        <w:t>;</w:t>
      </w:r>
    </w:p>
    <w:p w:rsidR="00180E7E" w:rsidRDefault="00365587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96179">
        <w:rPr>
          <w:sz w:val="28"/>
          <w:szCs w:val="28"/>
        </w:rPr>
        <w:t>оэффициент поступления – усредненный коэффициент, характеризующий исполнение плановых назначений за трехлетний период, предшествующий текущему финансовому году</w:t>
      </w:r>
    </w:p>
    <w:p w:rsidR="00296179" w:rsidRDefault="00180E7E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r w:rsidR="00CD4C07">
        <w:rPr>
          <w:sz w:val="28"/>
          <w:szCs w:val="28"/>
        </w:rPr>
        <w:t>уров</w:t>
      </w:r>
      <w:r w:rsidR="0010386C">
        <w:rPr>
          <w:sz w:val="28"/>
          <w:szCs w:val="28"/>
        </w:rPr>
        <w:t>н</w:t>
      </w:r>
      <w:r w:rsidR="00AF455C">
        <w:rPr>
          <w:sz w:val="28"/>
          <w:szCs w:val="28"/>
        </w:rPr>
        <w:t>я</w:t>
      </w:r>
      <w:r w:rsidR="0010386C">
        <w:rPr>
          <w:sz w:val="28"/>
          <w:szCs w:val="28"/>
        </w:rPr>
        <w:t xml:space="preserve"> собираемости - </w:t>
      </w:r>
      <w:r w:rsidR="00840575">
        <w:rPr>
          <w:sz w:val="28"/>
          <w:szCs w:val="28"/>
        </w:rPr>
        <w:t xml:space="preserve"> </w:t>
      </w:r>
      <w:r w:rsidR="00204DE3">
        <w:rPr>
          <w:sz w:val="28"/>
          <w:szCs w:val="28"/>
        </w:rPr>
        <w:t>усредненный коэффициент, характеризующий уровень поступления платежей к начислениям</w:t>
      </w:r>
      <w:r w:rsidR="00296179">
        <w:rPr>
          <w:sz w:val="28"/>
          <w:szCs w:val="28"/>
        </w:rPr>
        <w:t>.</w:t>
      </w:r>
    </w:p>
    <w:p w:rsidR="00544B71" w:rsidRDefault="00544B71" w:rsidP="007B591A">
      <w:pPr>
        <w:ind w:firstLine="567"/>
        <w:jc w:val="center"/>
        <w:rPr>
          <w:sz w:val="28"/>
          <w:szCs w:val="28"/>
        </w:rPr>
      </w:pPr>
    </w:p>
    <w:p w:rsidR="00544B71" w:rsidRDefault="00544B71" w:rsidP="007B59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Прогнозирование налоговых доходов</w:t>
      </w:r>
    </w:p>
    <w:p w:rsidR="00544B71" w:rsidRDefault="00544B71" w:rsidP="007B591A">
      <w:pPr>
        <w:ind w:firstLine="567"/>
        <w:jc w:val="center"/>
        <w:rPr>
          <w:sz w:val="28"/>
          <w:szCs w:val="28"/>
        </w:rPr>
      </w:pPr>
    </w:p>
    <w:p w:rsidR="00544B71" w:rsidRDefault="00544B71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E06C1">
        <w:rPr>
          <w:sz w:val="28"/>
          <w:szCs w:val="28"/>
        </w:rPr>
        <w:t>Налог на доходы физических лиц (далее – НДФЛ)</w:t>
      </w:r>
      <w:r>
        <w:rPr>
          <w:sz w:val="28"/>
          <w:szCs w:val="28"/>
        </w:rPr>
        <w:t>.</w:t>
      </w:r>
    </w:p>
    <w:p w:rsidR="00EB1706" w:rsidRPr="00EB1706" w:rsidRDefault="00EB1706" w:rsidP="00EB1706">
      <w:pPr>
        <w:ind w:firstLine="567"/>
        <w:jc w:val="both"/>
        <w:rPr>
          <w:sz w:val="28"/>
          <w:szCs w:val="28"/>
          <w:highlight w:val="yellow"/>
        </w:rPr>
      </w:pPr>
      <w:r w:rsidRPr="00EB1706">
        <w:rPr>
          <w:sz w:val="28"/>
          <w:szCs w:val="28"/>
        </w:rPr>
        <w:t>При формировании прогноза поступления НДФЛ на очередной финансовый год и плановый период применяется метод прямого расчета и метод индексации (с учетом ожидаемой оценки 2023 года).</w:t>
      </w:r>
    </w:p>
    <w:p w:rsidR="00EB1706" w:rsidRPr="00EB1706" w:rsidRDefault="00EB1706" w:rsidP="00EB1706">
      <w:pPr>
        <w:ind w:firstLine="851"/>
        <w:jc w:val="both"/>
        <w:rPr>
          <w:sz w:val="28"/>
          <w:szCs w:val="28"/>
        </w:rPr>
      </w:pPr>
      <w:r w:rsidRPr="00EB1706">
        <w:rPr>
          <w:sz w:val="28"/>
          <w:szCs w:val="28"/>
        </w:rPr>
        <w:t>НДФЛ рассчитывается по формулам:</w:t>
      </w:r>
    </w:p>
    <w:p w:rsidR="00EB1706" w:rsidRPr="00EB1706" w:rsidRDefault="00EB1706" w:rsidP="00EB1706">
      <w:pPr>
        <w:ind w:firstLine="851"/>
        <w:jc w:val="both"/>
        <w:rPr>
          <w:sz w:val="28"/>
          <w:szCs w:val="28"/>
        </w:rPr>
      </w:pPr>
      <w:r w:rsidRPr="00EB1706">
        <w:rPr>
          <w:sz w:val="28"/>
          <w:szCs w:val="28"/>
        </w:rPr>
        <w:t xml:space="preserve">П = </w:t>
      </w:r>
      <w:proofErr w:type="spellStart"/>
      <w:r w:rsidRPr="00EB1706">
        <w:rPr>
          <w:sz w:val="28"/>
          <w:szCs w:val="28"/>
        </w:rPr>
        <w:t>Пожид</w:t>
      </w:r>
      <w:proofErr w:type="spellEnd"/>
      <w:r w:rsidRPr="00EB1706">
        <w:rPr>
          <w:sz w:val="28"/>
          <w:szCs w:val="28"/>
        </w:rPr>
        <w:t>. * Кфот1,</w:t>
      </w:r>
    </w:p>
    <w:p w:rsidR="00EB1706" w:rsidRPr="00EB1706" w:rsidRDefault="00EB1706" w:rsidP="00EB1706">
      <w:pPr>
        <w:ind w:firstLine="851"/>
        <w:jc w:val="both"/>
        <w:rPr>
          <w:sz w:val="28"/>
          <w:szCs w:val="28"/>
        </w:rPr>
      </w:pPr>
      <w:r w:rsidRPr="00EB1706">
        <w:rPr>
          <w:sz w:val="28"/>
          <w:szCs w:val="28"/>
        </w:rPr>
        <w:t>Ппл1 = П * Кфот2,</w:t>
      </w:r>
    </w:p>
    <w:p w:rsidR="00EB1706" w:rsidRPr="00EB1706" w:rsidRDefault="00EB1706" w:rsidP="00EB1706">
      <w:pPr>
        <w:ind w:firstLine="851"/>
        <w:jc w:val="both"/>
        <w:rPr>
          <w:sz w:val="28"/>
          <w:szCs w:val="28"/>
        </w:rPr>
      </w:pPr>
      <w:r w:rsidRPr="00EB1706">
        <w:rPr>
          <w:sz w:val="28"/>
          <w:szCs w:val="28"/>
        </w:rPr>
        <w:t>Ппл2 = Ппл1 * Кфот3, где</w:t>
      </w:r>
    </w:p>
    <w:p w:rsidR="00EB1706" w:rsidRPr="00EB1706" w:rsidRDefault="00EB1706" w:rsidP="00EB1706">
      <w:pPr>
        <w:ind w:firstLine="567"/>
        <w:jc w:val="both"/>
        <w:rPr>
          <w:sz w:val="28"/>
          <w:szCs w:val="28"/>
        </w:rPr>
      </w:pPr>
      <w:r w:rsidRPr="00EB1706">
        <w:rPr>
          <w:sz w:val="28"/>
          <w:szCs w:val="28"/>
        </w:rPr>
        <w:t>П, Ппл1, Ппл2 – прогнозируемая сумма налога на очередной финансовый год, первый год планового периода, второй год планового периода соответственно;</w:t>
      </w:r>
    </w:p>
    <w:p w:rsidR="00EB1706" w:rsidRPr="00EB1706" w:rsidRDefault="00EB1706" w:rsidP="00EB1706">
      <w:pPr>
        <w:ind w:firstLine="567"/>
        <w:jc w:val="both"/>
        <w:rPr>
          <w:sz w:val="28"/>
          <w:szCs w:val="28"/>
        </w:rPr>
      </w:pPr>
      <w:proofErr w:type="spellStart"/>
      <w:r w:rsidRPr="00EB1706">
        <w:rPr>
          <w:sz w:val="28"/>
          <w:szCs w:val="28"/>
        </w:rPr>
        <w:t>Пожид</w:t>
      </w:r>
      <w:proofErr w:type="spellEnd"/>
      <w:r w:rsidRPr="00EB1706">
        <w:rPr>
          <w:sz w:val="28"/>
          <w:szCs w:val="28"/>
        </w:rPr>
        <w:t>. – ожидаемое поступление налога за текущий финансовый год, рассчитанное исходя из фактического поступления налога в отчетном финансовом году;</w:t>
      </w:r>
    </w:p>
    <w:p w:rsidR="00EB1706" w:rsidRPr="00EB1706" w:rsidRDefault="00EB1706" w:rsidP="00EB1706">
      <w:pPr>
        <w:ind w:firstLine="567"/>
        <w:jc w:val="both"/>
        <w:rPr>
          <w:sz w:val="28"/>
          <w:szCs w:val="28"/>
          <w:highlight w:val="yellow"/>
        </w:rPr>
      </w:pPr>
      <w:r w:rsidRPr="00EB1706">
        <w:rPr>
          <w:sz w:val="28"/>
          <w:szCs w:val="28"/>
        </w:rPr>
        <w:t>Кфот1, Кфот2, Кфот3 – индекс роста фонда начисленной заработной платы в соответствии с прогнозом социально-экономического развития Осинского городского округа очередной финансовый год, первый год планового периода, второй год планового периода соответственно.</w:t>
      </w:r>
    </w:p>
    <w:p w:rsidR="00EB1706" w:rsidRPr="00EB1706" w:rsidRDefault="00EB1706" w:rsidP="00EB170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EB1706">
        <w:rPr>
          <w:rFonts w:eastAsiaTheme="minorEastAsia"/>
          <w:sz w:val="28"/>
          <w:szCs w:val="28"/>
        </w:rPr>
        <w:t>Ожидаемое поступление в 2023 году рассчитывается по формуле:</w:t>
      </w:r>
    </w:p>
    <w:p w:rsidR="00EB1706" w:rsidRPr="00EB1706" w:rsidRDefault="00EB1706" w:rsidP="00EB170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EB1706">
        <w:rPr>
          <w:rFonts w:eastAsiaTheme="minorEastAsia"/>
          <w:sz w:val="28"/>
          <w:szCs w:val="28"/>
        </w:rPr>
        <w:t>Пожид</w:t>
      </w:r>
      <w:proofErr w:type="spellEnd"/>
      <w:r w:rsidRPr="00EB1706">
        <w:rPr>
          <w:rFonts w:eastAsiaTheme="minorEastAsia"/>
          <w:sz w:val="28"/>
          <w:szCs w:val="28"/>
        </w:rPr>
        <w:t xml:space="preserve">. = </w:t>
      </w:r>
      <w:proofErr w:type="spellStart"/>
      <w:r w:rsidRPr="00EB1706">
        <w:rPr>
          <w:rFonts w:eastAsiaTheme="minorEastAsia"/>
          <w:sz w:val="28"/>
          <w:szCs w:val="28"/>
        </w:rPr>
        <w:t>Фп</w:t>
      </w:r>
      <w:proofErr w:type="spellEnd"/>
      <w:r w:rsidRPr="00EB1706">
        <w:rPr>
          <w:rFonts w:eastAsiaTheme="minorEastAsia"/>
          <w:sz w:val="28"/>
          <w:szCs w:val="28"/>
        </w:rPr>
        <w:t xml:space="preserve"> * Кфот2023, где</w:t>
      </w:r>
    </w:p>
    <w:p w:rsidR="00EB1706" w:rsidRPr="00EB1706" w:rsidRDefault="00EB1706" w:rsidP="00EB170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EB1706">
        <w:rPr>
          <w:rFonts w:eastAsiaTheme="minorEastAsia"/>
          <w:sz w:val="28"/>
          <w:szCs w:val="28"/>
        </w:rPr>
        <w:t>Фп</w:t>
      </w:r>
      <w:proofErr w:type="spellEnd"/>
      <w:r w:rsidRPr="00EB1706">
        <w:rPr>
          <w:rFonts w:eastAsiaTheme="minorEastAsia"/>
          <w:sz w:val="28"/>
          <w:szCs w:val="28"/>
        </w:rPr>
        <w:t xml:space="preserve"> – фактическое поступление НДФЛ за 2022 год;</w:t>
      </w:r>
    </w:p>
    <w:p w:rsidR="00C206C2" w:rsidRDefault="00EB1706" w:rsidP="00EB1706">
      <w:pPr>
        <w:ind w:firstLine="567"/>
        <w:jc w:val="both"/>
        <w:rPr>
          <w:sz w:val="28"/>
          <w:szCs w:val="28"/>
        </w:rPr>
      </w:pPr>
      <w:r w:rsidRPr="00EB1706">
        <w:rPr>
          <w:rFonts w:eastAsiaTheme="minorEastAsia"/>
          <w:sz w:val="28"/>
          <w:szCs w:val="28"/>
        </w:rPr>
        <w:t>Кфот2023 – индекс роста фонда оплаты труда в 2023 году по прогнозу социально-экономического развития Осинского городского округа.</w:t>
      </w:r>
    </w:p>
    <w:p w:rsidR="00D4609A" w:rsidRDefault="00D4609A" w:rsidP="006C6F29">
      <w:pPr>
        <w:ind w:firstLine="567"/>
        <w:jc w:val="both"/>
        <w:rPr>
          <w:sz w:val="28"/>
          <w:szCs w:val="28"/>
        </w:rPr>
      </w:pPr>
    </w:p>
    <w:p w:rsidR="00BB3A3D" w:rsidRDefault="00995E22" w:rsidP="00BB3A3D">
      <w:pPr>
        <w:ind w:firstLine="567"/>
        <w:jc w:val="both"/>
        <w:rPr>
          <w:sz w:val="28"/>
          <w:szCs w:val="28"/>
        </w:rPr>
      </w:pPr>
      <w:r w:rsidRPr="00912520">
        <w:rPr>
          <w:sz w:val="28"/>
          <w:szCs w:val="28"/>
        </w:rPr>
        <w:t>3.2. Доходы от уплаты акцизов на нефтепродукты.</w:t>
      </w:r>
    </w:p>
    <w:p w:rsidR="005802C2" w:rsidRPr="005802C2" w:rsidRDefault="005802C2" w:rsidP="005802C2">
      <w:pPr>
        <w:ind w:firstLine="567"/>
        <w:jc w:val="both"/>
        <w:rPr>
          <w:sz w:val="28"/>
          <w:szCs w:val="28"/>
        </w:rPr>
      </w:pPr>
      <w:r w:rsidRPr="005802C2">
        <w:rPr>
          <w:sz w:val="28"/>
          <w:szCs w:val="28"/>
        </w:rPr>
        <w:t xml:space="preserve">Для расчета доходов от уплаты акцизов на нефтепродукты используется метод </w:t>
      </w:r>
      <w:r w:rsidR="00CD4C07">
        <w:rPr>
          <w:sz w:val="28"/>
          <w:szCs w:val="28"/>
        </w:rPr>
        <w:t>фактических поступлений</w:t>
      </w:r>
      <w:r w:rsidRPr="005802C2">
        <w:rPr>
          <w:sz w:val="28"/>
          <w:szCs w:val="28"/>
        </w:rPr>
        <w:t xml:space="preserve"> и метод индексации, характеризующий темп роста налоговых ставок и индекс изменения дифференцированных </w:t>
      </w:r>
      <w:r w:rsidRPr="005802C2">
        <w:rPr>
          <w:sz w:val="28"/>
          <w:szCs w:val="28"/>
        </w:rPr>
        <w:lastRenderedPageBreak/>
        <w:t>нормативов отчисления в бюджет Осинского городского округа</w:t>
      </w:r>
      <w:r w:rsidR="00E807A5">
        <w:rPr>
          <w:sz w:val="28"/>
          <w:szCs w:val="28"/>
        </w:rPr>
        <w:t xml:space="preserve">, </w:t>
      </w:r>
      <w:r w:rsidR="00E807A5" w:rsidRPr="000B47E5">
        <w:rPr>
          <w:sz w:val="28"/>
          <w:szCs w:val="28"/>
        </w:rPr>
        <w:t>утвержденн</w:t>
      </w:r>
      <w:r w:rsidR="000B47E5" w:rsidRPr="000B47E5">
        <w:rPr>
          <w:sz w:val="28"/>
          <w:szCs w:val="28"/>
        </w:rPr>
        <w:t>ый</w:t>
      </w:r>
      <w:r w:rsidR="00E807A5" w:rsidRPr="000B47E5">
        <w:rPr>
          <w:sz w:val="28"/>
          <w:szCs w:val="28"/>
        </w:rPr>
        <w:t xml:space="preserve"> </w:t>
      </w:r>
      <w:r w:rsidR="00BD509E">
        <w:rPr>
          <w:sz w:val="28"/>
          <w:szCs w:val="28"/>
        </w:rPr>
        <w:t>З</w:t>
      </w:r>
      <w:r w:rsidR="00E807A5" w:rsidRPr="000B47E5">
        <w:rPr>
          <w:sz w:val="28"/>
          <w:szCs w:val="28"/>
        </w:rPr>
        <w:t>аконом П</w:t>
      </w:r>
      <w:r w:rsidR="00BD509E">
        <w:rPr>
          <w:sz w:val="28"/>
          <w:szCs w:val="28"/>
        </w:rPr>
        <w:t>ермского края</w:t>
      </w:r>
      <w:r w:rsidR="00E807A5" w:rsidRPr="000B47E5">
        <w:rPr>
          <w:sz w:val="28"/>
          <w:szCs w:val="28"/>
        </w:rPr>
        <w:t xml:space="preserve"> «О</w:t>
      </w:r>
      <w:r w:rsidR="00BD509E">
        <w:rPr>
          <w:sz w:val="28"/>
          <w:szCs w:val="28"/>
        </w:rPr>
        <w:t>б утверждении</w:t>
      </w:r>
      <w:r w:rsidR="00E807A5" w:rsidRPr="000B47E5">
        <w:rPr>
          <w:sz w:val="28"/>
          <w:szCs w:val="28"/>
        </w:rPr>
        <w:t xml:space="preserve"> бюджет</w:t>
      </w:r>
      <w:r w:rsidR="00BD509E">
        <w:rPr>
          <w:sz w:val="28"/>
          <w:szCs w:val="28"/>
        </w:rPr>
        <w:t>а на очередной финансовый год и плановый период</w:t>
      </w:r>
      <w:r w:rsidR="00E807A5" w:rsidRPr="000B47E5">
        <w:rPr>
          <w:sz w:val="28"/>
          <w:szCs w:val="28"/>
        </w:rPr>
        <w:t>»</w:t>
      </w:r>
      <w:r w:rsidRPr="005802C2">
        <w:rPr>
          <w:sz w:val="28"/>
          <w:szCs w:val="28"/>
        </w:rPr>
        <w:t xml:space="preserve">. </w:t>
      </w:r>
    </w:p>
    <w:p w:rsidR="005802C2" w:rsidRPr="005802C2" w:rsidRDefault="005802C2" w:rsidP="005802C2">
      <w:pPr>
        <w:jc w:val="both"/>
        <w:rPr>
          <w:sz w:val="28"/>
          <w:szCs w:val="28"/>
        </w:rPr>
      </w:pPr>
      <w:r w:rsidRPr="005802C2">
        <w:rPr>
          <w:sz w:val="28"/>
          <w:szCs w:val="28"/>
        </w:rPr>
        <w:t xml:space="preserve">        Для прогноза поступления акцизов на очередной финансовый год и плановый период используются формулы:</w:t>
      </w:r>
    </w:p>
    <w:p w:rsidR="00EB701E" w:rsidRDefault="004C3662" w:rsidP="00EB701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  =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5802C2" w:rsidRPr="005802C2">
        <w:rPr>
          <w:sz w:val="28"/>
          <w:szCs w:val="28"/>
        </w:rPr>
        <w:t>о</w:t>
      </w:r>
      <w:r w:rsidR="009E6054">
        <w:rPr>
          <w:sz w:val="28"/>
          <w:szCs w:val="28"/>
        </w:rPr>
        <w:t>ж</w:t>
      </w:r>
      <w:r>
        <w:rPr>
          <w:sz w:val="28"/>
          <w:szCs w:val="28"/>
        </w:rPr>
        <w:t>ид</w:t>
      </w:r>
      <w:proofErr w:type="spellEnd"/>
      <w:r w:rsidR="005802C2" w:rsidRPr="005802C2">
        <w:rPr>
          <w:sz w:val="28"/>
          <w:szCs w:val="28"/>
        </w:rPr>
        <w:t xml:space="preserve">.  *   </w:t>
      </w:r>
      <w:r w:rsidR="005802C2" w:rsidRPr="005802C2">
        <w:rPr>
          <w:sz w:val="28"/>
          <w:szCs w:val="28"/>
          <w:lang w:val="en-US"/>
        </w:rPr>
        <w:t>I</w:t>
      </w:r>
      <w:proofErr w:type="spellStart"/>
      <w:r w:rsidR="005802C2" w:rsidRPr="005802C2">
        <w:rPr>
          <w:sz w:val="28"/>
          <w:szCs w:val="28"/>
        </w:rPr>
        <w:t>ст.</w:t>
      </w:r>
      <w:r w:rsidR="005802C2" w:rsidRPr="004C3662">
        <w:rPr>
          <w:sz w:val="28"/>
          <w:szCs w:val="28"/>
        </w:rPr>
        <w:t>очер</w:t>
      </w:r>
      <w:proofErr w:type="spellEnd"/>
      <w:r w:rsidR="005802C2" w:rsidRPr="005802C2">
        <w:rPr>
          <w:sz w:val="28"/>
          <w:szCs w:val="28"/>
          <w:vertAlign w:val="subscript"/>
        </w:rPr>
        <w:t xml:space="preserve"> </w:t>
      </w:r>
      <w:r w:rsidR="005802C2" w:rsidRPr="005802C2">
        <w:rPr>
          <w:sz w:val="28"/>
          <w:szCs w:val="28"/>
        </w:rPr>
        <w:t xml:space="preserve">* </w:t>
      </w:r>
      <w:r w:rsidR="005802C2" w:rsidRPr="005802C2">
        <w:rPr>
          <w:sz w:val="28"/>
          <w:szCs w:val="28"/>
          <w:lang w:val="en-US"/>
        </w:rPr>
        <w:t>N</w:t>
      </w:r>
      <w:proofErr w:type="spellStart"/>
      <w:r w:rsidR="005802C2" w:rsidRPr="004C3662">
        <w:rPr>
          <w:sz w:val="28"/>
          <w:szCs w:val="28"/>
        </w:rPr>
        <w:t>очер</w:t>
      </w:r>
      <w:proofErr w:type="spellEnd"/>
      <w:r w:rsidR="005802C2" w:rsidRPr="005802C2">
        <w:rPr>
          <w:sz w:val="28"/>
          <w:szCs w:val="28"/>
        </w:rPr>
        <w:t>,</w:t>
      </w:r>
    </w:p>
    <w:p w:rsidR="00EB701E" w:rsidRDefault="005802C2" w:rsidP="00EB701E">
      <w:pPr>
        <w:ind w:firstLine="851"/>
        <w:jc w:val="both"/>
        <w:rPr>
          <w:sz w:val="28"/>
          <w:szCs w:val="28"/>
        </w:rPr>
      </w:pPr>
      <w:r w:rsidRPr="005802C2">
        <w:rPr>
          <w:sz w:val="28"/>
          <w:szCs w:val="28"/>
        </w:rPr>
        <w:t>П</w:t>
      </w:r>
      <w:r w:rsidRPr="004C3662">
        <w:rPr>
          <w:sz w:val="28"/>
          <w:szCs w:val="28"/>
        </w:rPr>
        <w:t>пл</w:t>
      </w:r>
      <w:proofErr w:type="gramStart"/>
      <w:r w:rsidRPr="004C3662">
        <w:rPr>
          <w:sz w:val="28"/>
          <w:szCs w:val="28"/>
        </w:rPr>
        <w:t>1</w:t>
      </w:r>
      <w:r w:rsidRPr="005802C2">
        <w:rPr>
          <w:sz w:val="28"/>
          <w:szCs w:val="28"/>
        </w:rPr>
        <w:t xml:space="preserve">  =</w:t>
      </w:r>
      <w:proofErr w:type="gramEnd"/>
      <w:r w:rsidRPr="005802C2">
        <w:rPr>
          <w:sz w:val="28"/>
          <w:szCs w:val="28"/>
        </w:rPr>
        <w:t xml:space="preserve"> П  *   </w:t>
      </w:r>
      <w:r w:rsidRPr="005802C2">
        <w:rPr>
          <w:sz w:val="28"/>
          <w:szCs w:val="28"/>
          <w:lang w:val="en-US"/>
        </w:rPr>
        <w:t>I</w:t>
      </w:r>
      <w:r w:rsidRPr="005802C2">
        <w:rPr>
          <w:sz w:val="28"/>
          <w:szCs w:val="28"/>
        </w:rPr>
        <w:t>ст.</w:t>
      </w:r>
      <w:r w:rsidRPr="004C3662">
        <w:rPr>
          <w:sz w:val="28"/>
          <w:szCs w:val="28"/>
        </w:rPr>
        <w:t>пл1</w:t>
      </w:r>
      <w:r w:rsidRPr="005802C2">
        <w:rPr>
          <w:sz w:val="28"/>
          <w:szCs w:val="28"/>
          <w:vertAlign w:val="subscript"/>
        </w:rPr>
        <w:t xml:space="preserve"> </w:t>
      </w:r>
      <w:r w:rsidRPr="005802C2">
        <w:rPr>
          <w:sz w:val="28"/>
          <w:szCs w:val="28"/>
        </w:rPr>
        <w:t xml:space="preserve">* </w:t>
      </w:r>
      <w:r w:rsidRPr="005802C2">
        <w:rPr>
          <w:sz w:val="28"/>
          <w:szCs w:val="28"/>
          <w:lang w:val="en-US"/>
        </w:rPr>
        <w:t>N</w:t>
      </w:r>
      <w:r w:rsidRPr="004C3662">
        <w:rPr>
          <w:sz w:val="28"/>
          <w:szCs w:val="28"/>
        </w:rPr>
        <w:t>пл1</w:t>
      </w:r>
      <w:r w:rsidRPr="005802C2">
        <w:rPr>
          <w:sz w:val="28"/>
          <w:szCs w:val="28"/>
        </w:rPr>
        <w:t xml:space="preserve">, </w:t>
      </w:r>
    </w:p>
    <w:p w:rsidR="00EB701E" w:rsidRDefault="005802C2" w:rsidP="00EB701E">
      <w:pPr>
        <w:ind w:firstLine="851"/>
        <w:jc w:val="both"/>
        <w:rPr>
          <w:sz w:val="28"/>
          <w:szCs w:val="28"/>
        </w:rPr>
      </w:pPr>
      <w:r w:rsidRPr="005802C2">
        <w:rPr>
          <w:sz w:val="28"/>
          <w:szCs w:val="28"/>
        </w:rPr>
        <w:t>П</w:t>
      </w:r>
      <w:r w:rsidRPr="004C3662">
        <w:rPr>
          <w:sz w:val="28"/>
          <w:szCs w:val="28"/>
        </w:rPr>
        <w:t>пл</w:t>
      </w:r>
      <w:proofErr w:type="gramStart"/>
      <w:r w:rsidRPr="004C3662">
        <w:rPr>
          <w:sz w:val="28"/>
          <w:szCs w:val="28"/>
        </w:rPr>
        <w:t>2</w:t>
      </w:r>
      <w:r w:rsidRPr="005802C2">
        <w:rPr>
          <w:sz w:val="28"/>
          <w:szCs w:val="28"/>
        </w:rPr>
        <w:t xml:space="preserve">  =</w:t>
      </w:r>
      <w:proofErr w:type="gramEnd"/>
      <w:r w:rsidRPr="005802C2">
        <w:rPr>
          <w:sz w:val="28"/>
          <w:szCs w:val="28"/>
        </w:rPr>
        <w:t xml:space="preserve"> П</w:t>
      </w:r>
      <w:r w:rsidRPr="004C3662">
        <w:rPr>
          <w:sz w:val="28"/>
          <w:szCs w:val="28"/>
        </w:rPr>
        <w:t>пл1</w:t>
      </w:r>
      <w:r w:rsidRPr="005802C2">
        <w:rPr>
          <w:sz w:val="28"/>
          <w:szCs w:val="28"/>
        </w:rPr>
        <w:t xml:space="preserve">,     </w:t>
      </w:r>
    </w:p>
    <w:p w:rsidR="005802C2" w:rsidRPr="00EB701E" w:rsidRDefault="005802C2" w:rsidP="00EB701E">
      <w:pPr>
        <w:ind w:firstLine="851"/>
        <w:jc w:val="both"/>
        <w:rPr>
          <w:sz w:val="28"/>
          <w:szCs w:val="28"/>
        </w:rPr>
      </w:pPr>
      <w:r w:rsidRPr="005802C2">
        <w:rPr>
          <w:sz w:val="28"/>
          <w:szCs w:val="28"/>
        </w:rPr>
        <w:t>где</w:t>
      </w:r>
    </w:p>
    <w:p w:rsidR="00720305" w:rsidRPr="00720305" w:rsidRDefault="00E807A5" w:rsidP="00720305">
      <w:pPr>
        <w:jc w:val="both"/>
        <w:rPr>
          <w:sz w:val="28"/>
          <w:szCs w:val="28"/>
        </w:rPr>
      </w:pPr>
      <w:r>
        <w:rPr>
          <w:sz w:val="28"/>
          <w:szCs w:val="28"/>
        </w:rPr>
        <w:t>П, Ппл1, П</w:t>
      </w:r>
      <w:r w:rsidR="00720305" w:rsidRPr="00720305">
        <w:rPr>
          <w:sz w:val="28"/>
          <w:szCs w:val="28"/>
        </w:rPr>
        <w:t xml:space="preserve">пл2 – </w:t>
      </w:r>
      <w:r w:rsidR="00D55E91">
        <w:rPr>
          <w:sz w:val="28"/>
          <w:szCs w:val="28"/>
        </w:rPr>
        <w:t>п</w:t>
      </w:r>
      <w:r w:rsidR="00720305" w:rsidRPr="00720305">
        <w:rPr>
          <w:sz w:val="28"/>
          <w:szCs w:val="28"/>
        </w:rPr>
        <w:t>рогноз поступления акцизов за нефтепродукты на очередной финансовый год, первый год планового периода, второй год планового периода;</w:t>
      </w:r>
    </w:p>
    <w:p w:rsidR="00720305" w:rsidRPr="00720305" w:rsidRDefault="00E807A5" w:rsidP="007203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720305" w:rsidRPr="00720305">
        <w:rPr>
          <w:sz w:val="28"/>
          <w:szCs w:val="28"/>
        </w:rPr>
        <w:t>о</w:t>
      </w:r>
      <w:r w:rsidR="009E6054">
        <w:rPr>
          <w:sz w:val="28"/>
          <w:szCs w:val="28"/>
        </w:rPr>
        <w:t>ж</w:t>
      </w:r>
      <w:r w:rsidR="004C3662">
        <w:rPr>
          <w:sz w:val="28"/>
          <w:szCs w:val="28"/>
        </w:rPr>
        <w:t>ид</w:t>
      </w:r>
      <w:proofErr w:type="spellEnd"/>
      <w:r w:rsidR="00720305" w:rsidRPr="00720305">
        <w:rPr>
          <w:sz w:val="28"/>
          <w:szCs w:val="28"/>
        </w:rPr>
        <w:t xml:space="preserve">.  – </w:t>
      </w:r>
      <w:r w:rsidR="009E6054" w:rsidRPr="009E6054">
        <w:rPr>
          <w:sz w:val="28"/>
          <w:szCs w:val="28"/>
        </w:rPr>
        <w:t xml:space="preserve">ожидаемая сумма поступлений в текущем финансовом году, </w:t>
      </w:r>
      <w:r w:rsidR="00DA3AF0">
        <w:rPr>
          <w:sz w:val="28"/>
          <w:szCs w:val="28"/>
        </w:rPr>
        <w:t xml:space="preserve">на </w:t>
      </w:r>
      <w:r w:rsidR="00DA3AF0" w:rsidRPr="00DA3AF0">
        <w:rPr>
          <w:sz w:val="28"/>
          <w:szCs w:val="28"/>
        </w:rPr>
        <w:t xml:space="preserve">основании </w:t>
      </w:r>
      <w:r w:rsidR="004B747E" w:rsidRPr="00A35AD0">
        <w:rPr>
          <w:sz w:val="28"/>
          <w:szCs w:val="28"/>
        </w:rPr>
        <w:t>фактических поступлений на 01.08.2023г. и уточненного кассового плана поступлений УФНС России по Пермскому краю</w:t>
      </w:r>
      <w:r w:rsidR="00720305" w:rsidRPr="00720305">
        <w:rPr>
          <w:sz w:val="28"/>
          <w:szCs w:val="28"/>
        </w:rPr>
        <w:t>;</w:t>
      </w:r>
    </w:p>
    <w:p w:rsidR="00720305" w:rsidRPr="00720305" w:rsidRDefault="00720305" w:rsidP="00720305">
      <w:pPr>
        <w:jc w:val="both"/>
        <w:rPr>
          <w:sz w:val="28"/>
          <w:szCs w:val="28"/>
        </w:rPr>
      </w:pPr>
      <w:proofErr w:type="spellStart"/>
      <w:proofErr w:type="gramStart"/>
      <w:r w:rsidRPr="00720305">
        <w:rPr>
          <w:sz w:val="28"/>
          <w:szCs w:val="28"/>
        </w:rPr>
        <w:t>Iст.очер</w:t>
      </w:r>
      <w:proofErr w:type="spellEnd"/>
      <w:r w:rsidRPr="00720305">
        <w:rPr>
          <w:sz w:val="28"/>
          <w:szCs w:val="28"/>
        </w:rPr>
        <w:t>.,</w:t>
      </w:r>
      <w:proofErr w:type="gramEnd"/>
      <w:r w:rsidRPr="00720305">
        <w:rPr>
          <w:sz w:val="28"/>
          <w:szCs w:val="28"/>
        </w:rPr>
        <w:t xml:space="preserve"> Iст.пл1, Iст.пл2  - индекс изменения ставок акцизов на очередной финансовый год, первый год планового периода, второй год планового периода;</w:t>
      </w:r>
    </w:p>
    <w:p w:rsidR="005E679B" w:rsidRDefault="00720305" w:rsidP="00720305">
      <w:pPr>
        <w:jc w:val="both"/>
        <w:rPr>
          <w:sz w:val="28"/>
          <w:szCs w:val="28"/>
        </w:rPr>
      </w:pPr>
      <w:proofErr w:type="spellStart"/>
      <w:r w:rsidRPr="00720305">
        <w:rPr>
          <w:sz w:val="28"/>
          <w:szCs w:val="28"/>
        </w:rPr>
        <w:t>N</w:t>
      </w:r>
      <w:proofErr w:type="gramStart"/>
      <w:r w:rsidRPr="00720305">
        <w:rPr>
          <w:sz w:val="28"/>
          <w:szCs w:val="28"/>
        </w:rPr>
        <w:t>очер</w:t>
      </w:r>
      <w:proofErr w:type="spellEnd"/>
      <w:r w:rsidRPr="00720305">
        <w:rPr>
          <w:sz w:val="28"/>
          <w:szCs w:val="28"/>
        </w:rPr>
        <w:t>.,</w:t>
      </w:r>
      <w:proofErr w:type="gramEnd"/>
      <w:r w:rsidRPr="00720305">
        <w:rPr>
          <w:sz w:val="28"/>
          <w:szCs w:val="28"/>
        </w:rPr>
        <w:t xml:space="preserve"> Nпл1, Nпл2 – индекс изменений дифференцированных нормативов отчислений в местные бюджеты от акцизов на автомобильный бензин, дизельное топливо, моторные масла для дизельных и (или) карбюраторных (</w:t>
      </w:r>
      <w:proofErr w:type="spellStart"/>
      <w:r w:rsidRPr="00720305">
        <w:rPr>
          <w:sz w:val="28"/>
          <w:szCs w:val="28"/>
        </w:rPr>
        <w:t>инжекторных</w:t>
      </w:r>
      <w:proofErr w:type="spellEnd"/>
      <w:r w:rsidRPr="00720305">
        <w:rPr>
          <w:sz w:val="28"/>
          <w:szCs w:val="28"/>
        </w:rPr>
        <w:t>) двигателей.</w:t>
      </w:r>
    </w:p>
    <w:p w:rsidR="00720305" w:rsidRPr="005802C2" w:rsidRDefault="00720305" w:rsidP="00720305">
      <w:pPr>
        <w:jc w:val="both"/>
        <w:rPr>
          <w:sz w:val="28"/>
          <w:szCs w:val="28"/>
        </w:rPr>
      </w:pPr>
    </w:p>
    <w:p w:rsidR="004A79B0" w:rsidRPr="004A79B0" w:rsidRDefault="00632DE3" w:rsidP="004A79B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0F6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A79B0" w:rsidRPr="004A79B0">
        <w:rPr>
          <w:sz w:val="28"/>
          <w:szCs w:val="28"/>
        </w:rPr>
        <w:t>Налог, взымаемый в связи с применением упрощенной системы налогообложения</w:t>
      </w:r>
    </w:p>
    <w:p w:rsidR="004A79B0" w:rsidRPr="004A79B0" w:rsidRDefault="004A79B0" w:rsidP="004A79B0">
      <w:pPr>
        <w:ind w:firstLine="567"/>
        <w:contextualSpacing/>
        <w:jc w:val="both"/>
        <w:rPr>
          <w:sz w:val="28"/>
          <w:szCs w:val="28"/>
        </w:rPr>
      </w:pPr>
      <w:r w:rsidRPr="004A79B0">
        <w:rPr>
          <w:sz w:val="28"/>
          <w:szCs w:val="28"/>
        </w:rPr>
        <w:t xml:space="preserve">Для расчета прогноза поступлений налога, взымаемого в связи с применением </w:t>
      </w:r>
      <w:proofErr w:type="gramStart"/>
      <w:r w:rsidRPr="004A79B0">
        <w:rPr>
          <w:sz w:val="28"/>
          <w:szCs w:val="28"/>
        </w:rPr>
        <w:t>упрощенной системы налогообложения</w:t>
      </w:r>
      <w:proofErr w:type="gramEnd"/>
      <w:r w:rsidRPr="004A79B0">
        <w:rPr>
          <w:sz w:val="28"/>
          <w:szCs w:val="28"/>
        </w:rPr>
        <w:t xml:space="preserve"> применяется метод прямого расчета и метод индексации.</w:t>
      </w:r>
    </w:p>
    <w:p w:rsidR="004A79B0" w:rsidRPr="00720305" w:rsidRDefault="004B747E" w:rsidP="004A79B0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Расчет</w:t>
      </w:r>
      <w:r w:rsidRPr="00CF0819">
        <w:rPr>
          <w:sz w:val="28"/>
          <w:szCs w:val="28"/>
        </w:rPr>
        <w:t xml:space="preserve"> прогноза поступлений </w:t>
      </w:r>
      <w:r>
        <w:rPr>
          <w:sz w:val="28"/>
          <w:szCs w:val="28"/>
        </w:rPr>
        <w:t>н</w:t>
      </w:r>
      <w:r w:rsidRPr="004E7FB8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4E7FB8">
        <w:rPr>
          <w:sz w:val="28"/>
          <w:szCs w:val="28"/>
        </w:rPr>
        <w:t>, взымаем</w:t>
      </w:r>
      <w:r>
        <w:rPr>
          <w:sz w:val="28"/>
          <w:szCs w:val="28"/>
        </w:rPr>
        <w:t>ого</w:t>
      </w:r>
      <w:r w:rsidRPr="004E7FB8">
        <w:rPr>
          <w:sz w:val="28"/>
          <w:szCs w:val="28"/>
        </w:rPr>
        <w:t xml:space="preserve"> в связи с применением упрощенной системы налогообложения</w:t>
      </w:r>
      <w:r w:rsidRPr="00CF081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данных главного администратора доходов – МИФНС № 18 по Пермскому краю.</w:t>
      </w:r>
    </w:p>
    <w:p w:rsidR="00E807A5" w:rsidRDefault="00E807A5" w:rsidP="00186499">
      <w:pPr>
        <w:ind w:firstLine="567"/>
        <w:jc w:val="both"/>
        <w:rPr>
          <w:sz w:val="28"/>
          <w:szCs w:val="28"/>
        </w:rPr>
      </w:pPr>
    </w:p>
    <w:p w:rsidR="008622D9" w:rsidRDefault="008622D9" w:rsidP="00186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0070">
        <w:rPr>
          <w:sz w:val="28"/>
          <w:szCs w:val="28"/>
        </w:rPr>
        <w:t>4</w:t>
      </w:r>
      <w:r>
        <w:rPr>
          <w:sz w:val="28"/>
          <w:szCs w:val="28"/>
        </w:rPr>
        <w:t>. Единый сельскохозяйственный налог.</w:t>
      </w:r>
    </w:p>
    <w:p w:rsidR="00EC1B7D" w:rsidRDefault="00EC1B7D" w:rsidP="005E679B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EC1B7D">
        <w:rPr>
          <w:rFonts w:eastAsiaTheme="minorEastAsia"/>
          <w:sz w:val="28"/>
          <w:szCs w:val="28"/>
        </w:rPr>
        <w:t xml:space="preserve">Для расчета прогноза по единому сельскохозяйственному налогу на очередной финансовый год и плановый период применяется метод </w:t>
      </w:r>
      <w:r w:rsidR="00D55E91">
        <w:rPr>
          <w:sz w:val="28"/>
          <w:szCs w:val="28"/>
        </w:rPr>
        <w:t>усредненного расчета из фактического</w:t>
      </w:r>
      <w:r w:rsidR="00CD4C07">
        <w:rPr>
          <w:sz w:val="28"/>
          <w:szCs w:val="28"/>
        </w:rPr>
        <w:t xml:space="preserve"> поступлени</w:t>
      </w:r>
      <w:r w:rsidR="00D55E91">
        <w:rPr>
          <w:sz w:val="28"/>
          <w:szCs w:val="28"/>
        </w:rPr>
        <w:t>я налога</w:t>
      </w:r>
      <w:r w:rsidR="00DA06DE" w:rsidRPr="0071027D">
        <w:rPr>
          <w:rFonts w:eastAsiaTheme="minorEastAsia"/>
          <w:sz w:val="28"/>
          <w:szCs w:val="28"/>
        </w:rPr>
        <w:t xml:space="preserve"> </w:t>
      </w:r>
      <w:r w:rsidR="00443F68" w:rsidRPr="0085253A">
        <w:rPr>
          <w:rFonts w:eastAsiaTheme="minorEastAsia"/>
          <w:sz w:val="28"/>
          <w:szCs w:val="28"/>
        </w:rPr>
        <w:t xml:space="preserve">за </w:t>
      </w:r>
      <w:r w:rsidR="00D55E91">
        <w:rPr>
          <w:rFonts w:eastAsiaTheme="minorEastAsia"/>
          <w:sz w:val="28"/>
          <w:szCs w:val="28"/>
        </w:rPr>
        <w:t>3 предшествующих года планируемому</w:t>
      </w:r>
      <w:r w:rsidR="00443F68" w:rsidRPr="0085253A">
        <w:rPr>
          <w:rFonts w:eastAsiaTheme="minorEastAsia"/>
          <w:sz w:val="28"/>
          <w:szCs w:val="28"/>
        </w:rPr>
        <w:t xml:space="preserve"> год</w:t>
      </w:r>
      <w:r w:rsidR="00D55E91">
        <w:rPr>
          <w:rFonts w:eastAsiaTheme="minorEastAsia"/>
          <w:sz w:val="28"/>
          <w:szCs w:val="28"/>
        </w:rPr>
        <w:t>у</w:t>
      </w:r>
      <w:r w:rsidR="00DA06DE" w:rsidRPr="0071027D">
        <w:rPr>
          <w:rFonts w:eastAsiaTheme="minorEastAsia"/>
          <w:sz w:val="28"/>
          <w:szCs w:val="28"/>
        </w:rPr>
        <w:t xml:space="preserve"> </w:t>
      </w:r>
      <w:r w:rsidR="00E05B88" w:rsidRPr="0071027D">
        <w:rPr>
          <w:rFonts w:eastAsiaTheme="minorEastAsia"/>
          <w:sz w:val="28"/>
          <w:szCs w:val="28"/>
        </w:rPr>
        <w:t>по формуле:</w:t>
      </w:r>
    </w:p>
    <w:p w:rsidR="00D55E91" w:rsidRDefault="00D55E91" w:rsidP="005E679B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E05B88" w:rsidRDefault="00E05B88" w:rsidP="00D55E91">
      <w:pPr>
        <w:spacing w:after="200"/>
        <w:contextualSpacing/>
        <w:jc w:val="center"/>
        <w:rPr>
          <w:rFonts w:eastAsiaTheme="minorEastAsia"/>
          <w:sz w:val="28"/>
          <w:szCs w:val="28"/>
        </w:rPr>
      </w:pPr>
      <w:r w:rsidRPr="00E05B88">
        <w:rPr>
          <w:rFonts w:eastAsiaTheme="minorEastAsia"/>
          <w:sz w:val="28"/>
          <w:szCs w:val="28"/>
        </w:rPr>
        <w:t>П</w:t>
      </w:r>
      <w:r w:rsidR="00D55E91">
        <w:rPr>
          <w:rFonts w:eastAsiaTheme="minorEastAsia"/>
          <w:sz w:val="28"/>
          <w:szCs w:val="28"/>
        </w:rPr>
        <w:t>,</w:t>
      </w:r>
      <w:r w:rsidR="00D55E91" w:rsidRPr="00D55E91">
        <w:t xml:space="preserve"> </w:t>
      </w:r>
      <w:r w:rsidR="00D55E91" w:rsidRPr="00D55E91">
        <w:rPr>
          <w:rFonts w:eastAsiaTheme="minorEastAsia"/>
          <w:sz w:val="28"/>
          <w:szCs w:val="28"/>
        </w:rPr>
        <w:t>Ппл1, Ппл2</w:t>
      </w:r>
      <w:r w:rsidRPr="00E05B88">
        <w:rPr>
          <w:rFonts w:eastAsiaTheme="minorEastAsia"/>
          <w:sz w:val="28"/>
          <w:szCs w:val="28"/>
        </w:rPr>
        <w:t xml:space="preserve"> = </w:t>
      </w:r>
      <w:proofErr w:type="spellStart"/>
      <w:r w:rsidRPr="00D55E91">
        <w:rPr>
          <w:rFonts w:eastAsiaTheme="minorEastAsia"/>
          <w:sz w:val="28"/>
          <w:szCs w:val="28"/>
          <w:u w:val="single"/>
        </w:rPr>
        <w:t>Пф</w:t>
      </w:r>
      <w:proofErr w:type="spellEnd"/>
      <w:r w:rsidR="00D55E91" w:rsidRPr="00D55E91">
        <w:rPr>
          <w:rFonts w:eastAsiaTheme="minorEastAsia"/>
          <w:sz w:val="28"/>
          <w:szCs w:val="28"/>
          <w:u w:val="single"/>
        </w:rPr>
        <w:t xml:space="preserve"> + Пф</w:t>
      </w:r>
      <w:r w:rsidR="00D55E91" w:rsidRPr="004C3662">
        <w:rPr>
          <w:rFonts w:eastAsiaTheme="minorEastAsia"/>
          <w:sz w:val="28"/>
          <w:szCs w:val="28"/>
          <w:u w:val="single"/>
        </w:rPr>
        <w:t>1</w:t>
      </w:r>
      <w:r w:rsidR="00D55E91" w:rsidRPr="00D55E91">
        <w:rPr>
          <w:rFonts w:eastAsiaTheme="minorEastAsia"/>
          <w:sz w:val="28"/>
          <w:szCs w:val="28"/>
          <w:u w:val="single"/>
        </w:rPr>
        <w:t xml:space="preserve"> + Пф</w:t>
      </w:r>
      <w:proofErr w:type="gramStart"/>
      <w:r w:rsidR="00D55E91" w:rsidRPr="004C3662">
        <w:rPr>
          <w:rFonts w:eastAsiaTheme="minorEastAsia"/>
          <w:sz w:val="28"/>
          <w:szCs w:val="28"/>
          <w:u w:val="single"/>
        </w:rPr>
        <w:t>2</w:t>
      </w:r>
      <w:r w:rsidR="00D55E91">
        <w:rPr>
          <w:rFonts w:eastAsiaTheme="minorEastAsia"/>
          <w:sz w:val="28"/>
          <w:szCs w:val="28"/>
          <w:u w:val="single"/>
        </w:rPr>
        <w:t xml:space="preserve"> </w:t>
      </w:r>
      <w:r w:rsidRPr="00E05B88">
        <w:rPr>
          <w:rFonts w:eastAsiaTheme="minorEastAsia"/>
          <w:sz w:val="28"/>
          <w:szCs w:val="28"/>
        </w:rPr>
        <w:t>,</w:t>
      </w:r>
      <w:proofErr w:type="gramEnd"/>
      <w:r w:rsidRPr="00E05B88">
        <w:rPr>
          <w:rFonts w:eastAsiaTheme="minorEastAsia"/>
          <w:sz w:val="28"/>
          <w:szCs w:val="28"/>
        </w:rPr>
        <w:t xml:space="preserve"> где</w:t>
      </w:r>
    </w:p>
    <w:p w:rsidR="00D55E91" w:rsidRPr="00E05B88" w:rsidRDefault="00D55E91" w:rsidP="00E05B8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3</w:t>
      </w:r>
    </w:p>
    <w:p w:rsidR="00D55E91" w:rsidRDefault="00D55E91" w:rsidP="00E05B8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П, </w:t>
      </w:r>
      <w:r w:rsidRPr="00D55E91">
        <w:rPr>
          <w:rFonts w:eastAsiaTheme="minorEastAsia"/>
          <w:sz w:val="28"/>
          <w:szCs w:val="28"/>
        </w:rPr>
        <w:t>Ппл1, Ппл2</w:t>
      </w:r>
      <w:r>
        <w:rPr>
          <w:rFonts w:eastAsiaTheme="minorEastAsia"/>
          <w:sz w:val="28"/>
          <w:szCs w:val="28"/>
        </w:rPr>
        <w:t xml:space="preserve"> –</w:t>
      </w:r>
      <w:r w:rsidRPr="00D55E91">
        <w:t xml:space="preserve"> </w:t>
      </w:r>
      <w:r w:rsidRPr="00D55E91">
        <w:rPr>
          <w:rFonts w:eastAsiaTheme="minorEastAsia"/>
          <w:sz w:val="28"/>
          <w:szCs w:val="28"/>
        </w:rPr>
        <w:t>прогнозируемая</w:t>
      </w:r>
      <w:r>
        <w:rPr>
          <w:rFonts w:eastAsiaTheme="minorEastAsia"/>
          <w:sz w:val="28"/>
          <w:szCs w:val="28"/>
        </w:rPr>
        <w:t xml:space="preserve"> </w:t>
      </w:r>
      <w:r w:rsidRPr="00D55E91">
        <w:rPr>
          <w:rFonts w:eastAsiaTheme="minorEastAsia"/>
          <w:sz w:val="28"/>
          <w:szCs w:val="28"/>
        </w:rPr>
        <w:t>сумма налога на очередной финансовый год, первый год планового периода, второй год планового периода соответственно</w:t>
      </w:r>
      <w:r>
        <w:rPr>
          <w:rFonts w:eastAsiaTheme="minorEastAsia"/>
          <w:sz w:val="28"/>
          <w:szCs w:val="28"/>
        </w:rPr>
        <w:t>;</w:t>
      </w:r>
    </w:p>
    <w:p w:rsidR="00E05B88" w:rsidRDefault="00E05B88" w:rsidP="00E05B8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E05B88">
        <w:rPr>
          <w:rFonts w:eastAsiaTheme="minorEastAsia"/>
          <w:sz w:val="28"/>
          <w:szCs w:val="28"/>
        </w:rPr>
        <w:t>Пф</w:t>
      </w:r>
      <w:proofErr w:type="spellEnd"/>
      <w:r w:rsidR="00D55E91">
        <w:rPr>
          <w:rFonts w:eastAsiaTheme="minorEastAsia"/>
          <w:sz w:val="28"/>
          <w:szCs w:val="28"/>
        </w:rPr>
        <w:t>, Пф</w:t>
      </w:r>
      <w:r w:rsidR="00D55E91" w:rsidRPr="004C3662">
        <w:rPr>
          <w:rFonts w:eastAsiaTheme="minorEastAsia"/>
          <w:sz w:val="28"/>
          <w:szCs w:val="28"/>
        </w:rPr>
        <w:t>1</w:t>
      </w:r>
      <w:r w:rsidR="00D55E91">
        <w:rPr>
          <w:rFonts w:eastAsiaTheme="minorEastAsia"/>
          <w:sz w:val="28"/>
          <w:szCs w:val="28"/>
        </w:rPr>
        <w:t>, Пф</w:t>
      </w:r>
      <w:r w:rsidR="00D55E91" w:rsidRPr="004C3662">
        <w:rPr>
          <w:rFonts w:eastAsiaTheme="minorEastAsia"/>
          <w:sz w:val="28"/>
          <w:szCs w:val="28"/>
        </w:rPr>
        <w:t>2</w:t>
      </w:r>
      <w:r w:rsidRPr="00E05B88">
        <w:rPr>
          <w:rFonts w:eastAsiaTheme="minorEastAsia"/>
          <w:sz w:val="28"/>
          <w:szCs w:val="28"/>
        </w:rPr>
        <w:t xml:space="preserve"> – фактическое поступление </w:t>
      </w:r>
      <w:r w:rsidR="0071027D">
        <w:rPr>
          <w:rFonts w:eastAsiaTheme="minorEastAsia"/>
          <w:sz w:val="28"/>
          <w:szCs w:val="28"/>
        </w:rPr>
        <w:t xml:space="preserve">налога </w:t>
      </w:r>
      <w:r w:rsidR="00443F68">
        <w:rPr>
          <w:rFonts w:eastAsiaTheme="minorEastAsia"/>
          <w:sz w:val="28"/>
          <w:szCs w:val="28"/>
        </w:rPr>
        <w:t xml:space="preserve">за </w:t>
      </w:r>
      <w:r w:rsidR="00D55E91">
        <w:rPr>
          <w:rFonts w:eastAsiaTheme="minorEastAsia"/>
          <w:sz w:val="28"/>
          <w:szCs w:val="28"/>
        </w:rPr>
        <w:t>3 предшествующих года планируемому</w:t>
      </w:r>
      <w:r w:rsidR="00D55E91" w:rsidRPr="0085253A">
        <w:rPr>
          <w:rFonts w:eastAsiaTheme="minorEastAsia"/>
          <w:sz w:val="28"/>
          <w:szCs w:val="28"/>
        </w:rPr>
        <w:t xml:space="preserve"> год</w:t>
      </w:r>
      <w:r w:rsidR="00D55E91">
        <w:rPr>
          <w:rFonts w:eastAsiaTheme="minorEastAsia"/>
          <w:sz w:val="28"/>
          <w:szCs w:val="28"/>
        </w:rPr>
        <w:t>у.</w:t>
      </w:r>
    </w:p>
    <w:p w:rsidR="004A79B0" w:rsidRDefault="004A79B0" w:rsidP="00E05B8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4A79B0" w:rsidRDefault="004A79B0" w:rsidP="004A79B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Налог, взимаемый в связи с применением патентной системы налогообложения.</w:t>
      </w:r>
    </w:p>
    <w:p w:rsidR="004A79B0" w:rsidRPr="00720305" w:rsidRDefault="004A79B0" w:rsidP="004A79B0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720305">
        <w:rPr>
          <w:rFonts w:eastAsiaTheme="minorEastAsia"/>
          <w:sz w:val="28"/>
          <w:szCs w:val="28"/>
        </w:rPr>
        <w:t xml:space="preserve">Для расчета прогноза по налогу, взимаемому в связи с применением патентной системы налогообложения, на очередной финансовый год и плановый период </w:t>
      </w:r>
      <w:r w:rsidRPr="009A06D5">
        <w:rPr>
          <w:sz w:val="28"/>
          <w:szCs w:val="28"/>
        </w:rPr>
        <w:t xml:space="preserve">применяется метод </w:t>
      </w:r>
      <w:r>
        <w:rPr>
          <w:sz w:val="28"/>
          <w:szCs w:val="28"/>
        </w:rPr>
        <w:t xml:space="preserve">прямого расчета, </w:t>
      </w:r>
      <w:r w:rsidRPr="001A5635">
        <w:rPr>
          <w:rFonts w:eastAsiaTheme="minorEastAsia"/>
          <w:sz w:val="28"/>
          <w:szCs w:val="28"/>
        </w:rPr>
        <w:t xml:space="preserve">используется ожидаемая сумма поступлений в текущем финансовом году, исчисленная исходя из фактического поступления налога в базисном периоде, т.е. за </w:t>
      </w:r>
      <w:r w:rsidR="00C252EF">
        <w:rPr>
          <w:rFonts w:eastAsiaTheme="minorEastAsia"/>
          <w:sz w:val="28"/>
          <w:szCs w:val="28"/>
        </w:rPr>
        <w:t>7</w:t>
      </w:r>
      <w:r w:rsidRPr="001A5635">
        <w:rPr>
          <w:rFonts w:eastAsiaTheme="minorEastAsia"/>
          <w:sz w:val="28"/>
          <w:szCs w:val="28"/>
        </w:rPr>
        <w:t xml:space="preserve"> месяцев текущего года</w:t>
      </w:r>
      <w:r w:rsidRPr="00720305">
        <w:rPr>
          <w:rFonts w:eastAsiaTheme="minorEastAsia"/>
          <w:sz w:val="28"/>
          <w:szCs w:val="28"/>
        </w:rPr>
        <w:t>, по формуле:</w:t>
      </w:r>
    </w:p>
    <w:p w:rsidR="004A79B0" w:rsidRPr="00720305" w:rsidRDefault="004A79B0" w:rsidP="004A79B0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720305">
        <w:rPr>
          <w:rFonts w:eastAsiaTheme="minorEastAsia"/>
          <w:sz w:val="28"/>
          <w:szCs w:val="28"/>
        </w:rPr>
        <w:t>П, Ппл1,</w:t>
      </w:r>
      <w:r w:rsidR="00EB1706">
        <w:rPr>
          <w:rFonts w:eastAsiaTheme="minorEastAsia"/>
          <w:sz w:val="28"/>
          <w:szCs w:val="28"/>
        </w:rPr>
        <w:t xml:space="preserve"> </w:t>
      </w:r>
      <w:r w:rsidRPr="00720305">
        <w:rPr>
          <w:rFonts w:eastAsiaTheme="minorEastAsia"/>
          <w:sz w:val="28"/>
          <w:szCs w:val="28"/>
        </w:rPr>
        <w:t>Ппл</w:t>
      </w:r>
      <w:proofErr w:type="gramStart"/>
      <w:r w:rsidRPr="00720305">
        <w:rPr>
          <w:rFonts w:eastAsiaTheme="minorEastAsia"/>
          <w:sz w:val="28"/>
          <w:szCs w:val="28"/>
        </w:rPr>
        <w:t>2  =</w:t>
      </w:r>
      <w:proofErr w:type="gramEnd"/>
      <w:r w:rsidRPr="00720305">
        <w:rPr>
          <w:rFonts w:eastAsiaTheme="minorEastAsia"/>
          <w:sz w:val="28"/>
          <w:szCs w:val="28"/>
        </w:rPr>
        <w:t xml:space="preserve"> </w:t>
      </w:r>
      <w:proofErr w:type="spellStart"/>
      <w:r w:rsidRPr="00720305">
        <w:rPr>
          <w:rFonts w:eastAsiaTheme="minorEastAsia"/>
          <w:sz w:val="28"/>
          <w:szCs w:val="28"/>
        </w:rPr>
        <w:t>По</w:t>
      </w:r>
      <w:r>
        <w:rPr>
          <w:rFonts w:eastAsiaTheme="minorEastAsia"/>
          <w:sz w:val="28"/>
          <w:szCs w:val="28"/>
        </w:rPr>
        <w:t>жид</w:t>
      </w:r>
      <w:proofErr w:type="spellEnd"/>
      <w:r w:rsidRPr="00720305">
        <w:rPr>
          <w:rFonts w:eastAsiaTheme="minorEastAsia"/>
          <w:sz w:val="28"/>
          <w:szCs w:val="28"/>
        </w:rPr>
        <w:t>., где</w:t>
      </w:r>
    </w:p>
    <w:p w:rsidR="004A79B0" w:rsidRPr="00720305" w:rsidRDefault="004A79B0" w:rsidP="004A79B0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720305">
        <w:rPr>
          <w:rFonts w:eastAsiaTheme="minorEastAsia"/>
          <w:sz w:val="28"/>
          <w:szCs w:val="28"/>
        </w:rPr>
        <w:t>П, Ппл1, Ппл2 – прогнозируемая сумма налога на очередной финансовый год, первый год планового периода, второй год планового периода соответственно;</w:t>
      </w:r>
    </w:p>
    <w:p w:rsidR="005E679B" w:rsidRDefault="004A79B0" w:rsidP="004A79B0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720305">
        <w:rPr>
          <w:rFonts w:eastAsiaTheme="minorEastAsia"/>
          <w:sz w:val="28"/>
          <w:szCs w:val="28"/>
        </w:rPr>
        <w:t>По</w:t>
      </w:r>
      <w:r>
        <w:rPr>
          <w:rFonts w:eastAsiaTheme="minorEastAsia"/>
          <w:sz w:val="28"/>
          <w:szCs w:val="28"/>
        </w:rPr>
        <w:t>жид</w:t>
      </w:r>
      <w:proofErr w:type="spellEnd"/>
      <w:r w:rsidRPr="00720305">
        <w:rPr>
          <w:rFonts w:eastAsiaTheme="minorEastAsia"/>
          <w:sz w:val="28"/>
          <w:szCs w:val="28"/>
        </w:rPr>
        <w:t xml:space="preserve">. – </w:t>
      </w:r>
      <w:r w:rsidRPr="00216873">
        <w:rPr>
          <w:rFonts w:eastAsiaTheme="minorEastAsia"/>
          <w:sz w:val="28"/>
          <w:szCs w:val="28"/>
        </w:rPr>
        <w:t xml:space="preserve">ожидаемая сумма поступлений в текущем финансовом году, исчисленная исходя из фактического поступления налога в базисном периоде, т.е. за </w:t>
      </w:r>
      <w:r w:rsidR="004B747E">
        <w:rPr>
          <w:rFonts w:eastAsiaTheme="minorEastAsia"/>
          <w:sz w:val="28"/>
          <w:szCs w:val="28"/>
        </w:rPr>
        <w:t>7</w:t>
      </w:r>
      <w:r w:rsidRPr="00216873">
        <w:rPr>
          <w:rFonts w:eastAsiaTheme="minorEastAsia"/>
          <w:sz w:val="28"/>
          <w:szCs w:val="28"/>
        </w:rPr>
        <w:t xml:space="preserve"> месяцев текущего года</w:t>
      </w:r>
      <w:r w:rsidRPr="00720305">
        <w:rPr>
          <w:rFonts w:eastAsiaTheme="minorEastAsia"/>
          <w:sz w:val="28"/>
          <w:szCs w:val="28"/>
        </w:rPr>
        <w:t>.</w:t>
      </w:r>
    </w:p>
    <w:p w:rsidR="004A79B0" w:rsidRDefault="004A79B0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D43E09" w:rsidRDefault="00D43E09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4A79B0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 </w:t>
      </w:r>
      <w:r w:rsidRPr="00D43E09">
        <w:rPr>
          <w:rFonts w:eastAsiaTheme="minorEastAsia"/>
          <w:sz w:val="28"/>
          <w:szCs w:val="28"/>
        </w:rPr>
        <w:t>Налог на имущество физических лиц</w:t>
      </w:r>
    </w:p>
    <w:p w:rsidR="00634AC6" w:rsidRPr="00634AC6" w:rsidRDefault="00634AC6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634AC6">
        <w:rPr>
          <w:rFonts w:eastAsiaTheme="minorEastAsia"/>
          <w:sz w:val="28"/>
          <w:szCs w:val="28"/>
        </w:rPr>
        <w:t>Для расчета прогноза поступлений налога на имущество физических лиц применяется метод прямого расчета и метод индексации.</w:t>
      </w:r>
    </w:p>
    <w:p w:rsidR="00634AC6" w:rsidRPr="00634AC6" w:rsidRDefault="00634AC6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634AC6">
        <w:rPr>
          <w:rFonts w:eastAsiaTheme="minorEastAsia"/>
          <w:sz w:val="28"/>
          <w:szCs w:val="28"/>
        </w:rPr>
        <w:t xml:space="preserve">Прогноз поступлений рассчитывается по данным статистической налоговой отчетности, </w:t>
      </w:r>
      <w:r w:rsidRPr="00113485">
        <w:rPr>
          <w:rFonts w:eastAsiaTheme="minorEastAsia"/>
          <w:sz w:val="28"/>
          <w:szCs w:val="28"/>
        </w:rPr>
        <w:t xml:space="preserve">с учетом применения </w:t>
      </w:r>
      <w:r w:rsidR="00113485" w:rsidRPr="00113485">
        <w:rPr>
          <w:rFonts w:eastAsiaTheme="minorEastAsia"/>
          <w:sz w:val="28"/>
          <w:szCs w:val="28"/>
        </w:rPr>
        <w:t xml:space="preserve">усредненного </w:t>
      </w:r>
      <w:r w:rsidRPr="00113485">
        <w:rPr>
          <w:rFonts w:eastAsiaTheme="minorEastAsia"/>
          <w:sz w:val="28"/>
          <w:szCs w:val="28"/>
        </w:rPr>
        <w:t>коэффициента</w:t>
      </w:r>
      <w:r w:rsidR="00113485">
        <w:rPr>
          <w:rFonts w:eastAsiaTheme="minorEastAsia"/>
          <w:sz w:val="28"/>
          <w:szCs w:val="28"/>
        </w:rPr>
        <w:t xml:space="preserve"> собираемости за два года, предшествующих отчетному финансовому году </w:t>
      </w:r>
      <w:r w:rsidRPr="00634AC6">
        <w:rPr>
          <w:rFonts w:eastAsiaTheme="minorEastAsia"/>
          <w:sz w:val="28"/>
          <w:szCs w:val="28"/>
        </w:rPr>
        <w:t>по формуле:</w:t>
      </w:r>
    </w:p>
    <w:p w:rsidR="00634AC6" w:rsidRDefault="00634AC6" w:rsidP="00E807A5">
      <w:pPr>
        <w:tabs>
          <w:tab w:val="left" w:pos="5415"/>
        </w:tabs>
        <w:spacing w:after="200"/>
        <w:ind w:firstLine="567"/>
        <w:contextualSpacing/>
        <w:jc w:val="center"/>
        <w:rPr>
          <w:rFonts w:eastAsiaTheme="minorEastAsia"/>
          <w:sz w:val="28"/>
          <w:szCs w:val="28"/>
        </w:rPr>
      </w:pPr>
      <w:r w:rsidRPr="00634AC6">
        <w:rPr>
          <w:rFonts w:eastAsiaTheme="minorEastAsia"/>
          <w:sz w:val="28"/>
          <w:szCs w:val="28"/>
        </w:rPr>
        <w:t>П</w:t>
      </w:r>
      <w:r w:rsidR="00113485">
        <w:rPr>
          <w:rFonts w:eastAsiaTheme="minorEastAsia"/>
          <w:sz w:val="28"/>
          <w:szCs w:val="28"/>
        </w:rPr>
        <w:t>,</w:t>
      </w:r>
      <w:r w:rsidRPr="00634AC6">
        <w:rPr>
          <w:rFonts w:eastAsiaTheme="minorEastAsia"/>
          <w:sz w:val="28"/>
          <w:szCs w:val="28"/>
        </w:rPr>
        <w:t xml:space="preserve"> </w:t>
      </w:r>
      <w:r w:rsidR="00113485" w:rsidRPr="00634AC6">
        <w:rPr>
          <w:rFonts w:eastAsiaTheme="minorEastAsia"/>
          <w:sz w:val="28"/>
          <w:szCs w:val="28"/>
        </w:rPr>
        <w:t>П</w:t>
      </w:r>
      <w:r w:rsidR="00113485" w:rsidRPr="004C3662">
        <w:rPr>
          <w:rFonts w:eastAsiaTheme="minorEastAsia"/>
          <w:sz w:val="28"/>
          <w:szCs w:val="28"/>
        </w:rPr>
        <w:t>пл1,</w:t>
      </w:r>
      <w:r w:rsidR="00113485" w:rsidRPr="00113485">
        <w:rPr>
          <w:rFonts w:eastAsiaTheme="minorEastAsia"/>
          <w:sz w:val="28"/>
          <w:szCs w:val="28"/>
        </w:rPr>
        <w:t xml:space="preserve"> </w:t>
      </w:r>
      <w:r w:rsidR="00113485" w:rsidRPr="00634AC6">
        <w:rPr>
          <w:rFonts w:eastAsiaTheme="minorEastAsia"/>
          <w:sz w:val="28"/>
          <w:szCs w:val="28"/>
        </w:rPr>
        <w:t>П</w:t>
      </w:r>
      <w:r w:rsidR="00113485" w:rsidRPr="004C3662">
        <w:rPr>
          <w:rFonts w:eastAsiaTheme="minorEastAsia"/>
          <w:sz w:val="28"/>
          <w:szCs w:val="28"/>
        </w:rPr>
        <w:t xml:space="preserve">пл2 </w:t>
      </w:r>
      <w:r w:rsidRPr="00634AC6">
        <w:rPr>
          <w:rFonts w:eastAsiaTheme="minorEastAsia"/>
          <w:sz w:val="28"/>
          <w:szCs w:val="28"/>
        </w:rPr>
        <w:t>= Н * К</w:t>
      </w:r>
      <w:r w:rsidR="00E807A5">
        <w:rPr>
          <w:rFonts w:eastAsiaTheme="minorEastAsia"/>
          <w:sz w:val="28"/>
          <w:szCs w:val="28"/>
        </w:rPr>
        <w:t xml:space="preserve"> </w:t>
      </w:r>
      <w:r w:rsidR="00113485">
        <w:rPr>
          <w:rFonts w:eastAsiaTheme="minorEastAsia"/>
          <w:sz w:val="28"/>
          <w:szCs w:val="28"/>
        </w:rPr>
        <w:t>соб.</w:t>
      </w:r>
      <w:r w:rsidRPr="00634AC6">
        <w:rPr>
          <w:rFonts w:eastAsiaTheme="minorEastAsia"/>
          <w:sz w:val="28"/>
          <w:szCs w:val="28"/>
        </w:rPr>
        <w:t>, где</w:t>
      </w:r>
    </w:p>
    <w:p w:rsidR="00E807A5" w:rsidRPr="00634AC6" w:rsidRDefault="00E807A5" w:rsidP="00E807A5">
      <w:pPr>
        <w:tabs>
          <w:tab w:val="left" w:pos="5415"/>
        </w:tabs>
        <w:spacing w:after="200"/>
        <w:ind w:firstLine="567"/>
        <w:contextualSpacing/>
        <w:jc w:val="center"/>
        <w:rPr>
          <w:rFonts w:eastAsiaTheme="minorEastAsia"/>
          <w:sz w:val="28"/>
          <w:szCs w:val="28"/>
        </w:rPr>
      </w:pPr>
    </w:p>
    <w:p w:rsidR="00634AC6" w:rsidRPr="00634AC6" w:rsidRDefault="00634AC6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634AC6">
        <w:rPr>
          <w:rFonts w:eastAsiaTheme="minorEastAsia"/>
          <w:sz w:val="28"/>
          <w:szCs w:val="28"/>
        </w:rPr>
        <w:t>П, П</w:t>
      </w:r>
      <w:r w:rsidRPr="004C3662">
        <w:rPr>
          <w:rFonts w:eastAsiaTheme="minorEastAsia"/>
          <w:sz w:val="28"/>
          <w:szCs w:val="28"/>
        </w:rPr>
        <w:t>пл1</w:t>
      </w:r>
      <w:r w:rsidRPr="00634AC6">
        <w:rPr>
          <w:rFonts w:eastAsiaTheme="minorEastAsia"/>
          <w:sz w:val="28"/>
          <w:szCs w:val="28"/>
        </w:rPr>
        <w:t>, П</w:t>
      </w:r>
      <w:r w:rsidRPr="004C3662">
        <w:rPr>
          <w:rFonts w:eastAsiaTheme="minorEastAsia"/>
          <w:sz w:val="28"/>
          <w:szCs w:val="28"/>
        </w:rPr>
        <w:t>пл2</w:t>
      </w:r>
      <w:r w:rsidRPr="00634AC6">
        <w:rPr>
          <w:rFonts w:eastAsiaTheme="minorEastAsia"/>
          <w:sz w:val="28"/>
          <w:szCs w:val="28"/>
        </w:rPr>
        <w:t xml:space="preserve"> – прогнозируемая сумма налога на очередной финансовый год, первый год планового периода, второй год планового периода соответственно;</w:t>
      </w:r>
    </w:p>
    <w:p w:rsidR="00634AC6" w:rsidRPr="002C58D0" w:rsidRDefault="00634AC6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highlight w:val="yellow"/>
        </w:rPr>
      </w:pPr>
      <w:r w:rsidRPr="00113485">
        <w:rPr>
          <w:rFonts w:eastAsiaTheme="minorEastAsia"/>
          <w:sz w:val="28"/>
          <w:szCs w:val="28"/>
        </w:rPr>
        <w:t>Н</w:t>
      </w:r>
      <w:r w:rsidRPr="00113485">
        <w:rPr>
          <w:rFonts w:eastAsiaTheme="minorEastAsia"/>
          <w:sz w:val="28"/>
          <w:szCs w:val="28"/>
          <w:vertAlign w:val="subscript"/>
        </w:rPr>
        <w:t xml:space="preserve"> </w:t>
      </w:r>
      <w:r w:rsidRPr="00113485">
        <w:rPr>
          <w:rFonts w:eastAsiaTheme="minorEastAsia"/>
          <w:sz w:val="28"/>
          <w:szCs w:val="28"/>
        </w:rPr>
        <w:t>- сумма налога по данным налоговой статистической отчетности за 20</w:t>
      </w:r>
      <w:r w:rsidR="00113485">
        <w:rPr>
          <w:rFonts w:eastAsiaTheme="minorEastAsia"/>
          <w:sz w:val="28"/>
          <w:szCs w:val="28"/>
        </w:rPr>
        <w:t>2</w:t>
      </w:r>
      <w:r w:rsidR="002A579E">
        <w:rPr>
          <w:rFonts w:eastAsiaTheme="minorEastAsia"/>
          <w:sz w:val="28"/>
          <w:szCs w:val="28"/>
        </w:rPr>
        <w:t>2</w:t>
      </w:r>
      <w:r w:rsidRPr="00113485">
        <w:rPr>
          <w:rFonts w:eastAsiaTheme="minorEastAsia"/>
          <w:sz w:val="28"/>
          <w:szCs w:val="28"/>
        </w:rPr>
        <w:t xml:space="preserve"> год, исчисленная исходя из кадастровой стоимости объектов налогообложения;</w:t>
      </w:r>
    </w:p>
    <w:p w:rsidR="00E807A5" w:rsidRPr="00E807A5" w:rsidRDefault="00E807A5" w:rsidP="00E807A5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E807A5"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 </w:t>
      </w:r>
      <w:r w:rsidRPr="00E807A5">
        <w:rPr>
          <w:rFonts w:eastAsiaTheme="minorEastAsia"/>
          <w:sz w:val="28"/>
          <w:szCs w:val="28"/>
        </w:rPr>
        <w:t xml:space="preserve">соб. – усредненный коэффициент собираемости </w:t>
      </w:r>
      <w:r>
        <w:rPr>
          <w:rFonts w:eastAsiaTheme="minorEastAsia"/>
          <w:sz w:val="28"/>
          <w:szCs w:val="28"/>
        </w:rPr>
        <w:t>налога</w:t>
      </w:r>
      <w:r w:rsidRPr="00E807A5">
        <w:rPr>
          <w:rFonts w:eastAsiaTheme="minorEastAsia"/>
          <w:sz w:val="28"/>
          <w:szCs w:val="28"/>
        </w:rPr>
        <w:t xml:space="preserve"> за два года, предшествующих отчетному финансовому году, рассчитываемый по формуле:</w:t>
      </w:r>
    </w:p>
    <w:p w:rsidR="00E807A5" w:rsidRPr="00D461DB" w:rsidRDefault="00E807A5" w:rsidP="00E807A5">
      <w:pPr>
        <w:spacing w:after="200"/>
        <w:ind w:firstLine="567"/>
        <w:contextualSpacing/>
        <w:jc w:val="both"/>
        <w:rPr>
          <w:rFonts w:eastAsiaTheme="minorEastAsia"/>
          <w:sz w:val="20"/>
          <w:szCs w:val="20"/>
        </w:rPr>
      </w:pPr>
    </w:p>
    <w:p w:rsidR="00E807A5" w:rsidRPr="00E807A5" w:rsidRDefault="00E807A5" w:rsidP="00E807A5">
      <w:pPr>
        <w:spacing w:after="200"/>
        <w:ind w:firstLine="567"/>
        <w:contextualSpacing/>
        <w:jc w:val="center"/>
        <w:rPr>
          <w:rFonts w:eastAsiaTheme="minorEastAsia"/>
          <w:sz w:val="28"/>
          <w:szCs w:val="28"/>
        </w:rPr>
      </w:pPr>
      <w:r w:rsidRPr="00E807A5"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 </w:t>
      </w:r>
      <w:r w:rsidRPr="00E807A5">
        <w:rPr>
          <w:rFonts w:eastAsiaTheme="minorEastAsia"/>
          <w:sz w:val="28"/>
          <w:szCs w:val="28"/>
        </w:rPr>
        <w:t xml:space="preserve">соб. = </w:t>
      </w:r>
      <w:r w:rsidRPr="00E807A5">
        <w:rPr>
          <w:rFonts w:eastAsiaTheme="minorEastAsia"/>
          <w:sz w:val="28"/>
          <w:szCs w:val="28"/>
          <w:u w:val="single"/>
        </w:rPr>
        <w:t>К1 + К2</w:t>
      </w:r>
      <w:r w:rsidRPr="00E807A5">
        <w:rPr>
          <w:rFonts w:eastAsiaTheme="minorEastAsia"/>
          <w:sz w:val="28"/>
          <w:szCs w:val="28"/>
        </w:rPr>
        <w:t>, где:</w:t>
      </w:r>
    </w:p>
    <w:p w:rsidR="00E807A5" w:rsidRPr="00E807A5" w:rsidRDefault="00E807A5" w:rsidP="00E807A5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</w:t>
      </w:r>
      <w:r w:rsidRPr="00E807A5">
        <w:rPr>
          <w:rFonts w:eastAsiaTheme="minorEastAsia"/>
          <w:sz w:val="28"/>
          <w:szCs w:val="28"/>
        </w:rPr>
        <w:t>2</w:t>
      </w:r>
    </w:p>
    <w:p w:rsidR="00634AC6" w:rsidRDefault="00E807A5" w:rsidP="00E807A5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E807A5">
        <w:rPr>
          <w:rFonts w:eastAsiaTheme="minorEastAsia"/>
          <w:sz w:val="28"/>
          <w:szCs w:val="28"/>
        </w:rPr>
        <w:t>К1,2 – уровень собираемости налога за 2 предшествующих года соответственно</w:t>
      </w:r>
      <w:r w:rsidR="00634AC6" w:rsidRPr="00113485">
        <w:rPr>
          <w:rFonts w:eastAsiaTheme="minorEastAsia"/>
          <w:sz w:val="28"/>
          <w:szCs w:val="28"/>
        </w:rPr>
        <w:t>.</w:t>
      </w:r>
    </w:p>
    <w:p w:rsidR="00BF7644" w:rsidRPr="00634AC6" w:rsidRDefault="00BF7644" w:rsidP="00634AC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E3304B" w:rsidRDefault="002C58D0" w:rsidP="006F3B86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C58D0">
        <w:rPr>
          <w:rFonts w:eastAsiaTheme="minorEastAsia"/>
          <w:sz w:val="28"/>
          <w:szCs w:val="28"/>
        </w:rPr>
        <w:t>3.</w:t>
      </w:r>
      <w:r w:rsidR="00060070">
        <w:rPr>
          <w:rFonts w:eastAsiaTheme="minorEastAsia"/>
          <w:sz w:val="28"/>
          <w:szCs w:val="28"/>
        </w:rPr>
        <w:t>7</w:t>
      </w:r>
      <w:r w:rsidRPr="002C58D0">
        <w:rPr>
          <w:rFonts w:eastAsiaTheme="minorEastAsia"/>
          <w:sz w:val="28"/>
          <w:szCs w:val="28"/>
        </w:rPr>
        <w:t>. Земельный налог.</w:t>
      </w:r>
    </w:p>
    <w:p w:rsidR="00A949E3" w:rsidRDefault="00A949E3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43E09">
        <w:rPr>
          <w:rFonts w:eastAsiaTheme="minorEastAsia"/>
          <w:sz w:val="28"/>
          <w:szCs w:val="28"/>
        </w:rPr>
        <w:t>Для расчета прогноза поступлений земельного налога применяется метод прямого расчета.</w:t>
      </w:r>
    </w:p>
    <w:p w:rsidR="00D43E09" w:rsidRDefault="00D43E09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60070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</w:t>
      </w:r>
      <w:r w:rsidR="002C58D0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Земельный налог с организаций</w:t>
      </w:r>
    </w:p>
    <w:p w:rsidR="00D43E09" w:rsidRPr="00D43E09" w:rsidRDefault="005A3836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Pr="006F3B86">
        <w:rPr>
          <w:rFonts w:eastAsiaTheme="minorEastAsia"/>
          <w:sz w:val="28"/>
          <w:szCs w:val="28"/>
        </w:rPr>
        <w:t xml:space="preserve">рогноз </w:t>
      </w:r>
      <w:r w:rsidRPr="00D43E09">
        <w:rPr>
          <w:rFonts w:eastAsiaTheme="minorEastAsia"/>
          <w:sz w:val="28"/>
          <w:szCs w:val="28"/>
        </w:rPr>
        <w:t xml:space="preserve">поступлений земельного налога с организаций на очередной финансовый год и на плановый период исчисляется исходя из </w:t>
      </w:r>
      <w:r w:rsidRPr="006F3B86">
        <w:rPr>
          <w:rFonts w:eastAsiaTheme="minorEastAsia"/>
          <w:sz w:val="28"/>
          <w:szCs w:val="28"/>
        </w:rPr>
        <w:t>сумм</w:t>
      </w:r>
      <w:r>
        <w:rPr>
          <w:rFonts w:eastAsiaTheme="minorEastAsia"/>
          <w:sz w:val="28"/>
          <w:szCs w:val="28"/>
        </w:rPr>
        <w:t>ы</w:t>
      </w:r>
      <w:r w:rsidRPr="006F3B86">
        <w:rPr>
          <w:rFonts w:eastAsiaTheme="minorEastAsia"/>
          <w:sz w:val="28"/>
          <w:szCs w:val="28"/>
        </w:rPr>
        <w:t>, подлежащ</w:t>
      </w:r>
      <w:r>
        <w:rPr>
          <w:rFonts w:eastAsiaTheme="minorEastAsia"/>
          <w:sz w:val="28"/>
          <w:szCs w:val="28"/>
        </w:rPr>
        <w:t>ей</w:t>
      </w:r>
      <w:r w:rsidRPr="006F3B86">
        <w:rPr>
          <w:rFonts w:eastAsiaTheme="minorEastAsia"/>
          <w:sz w:val="28"/>
          <w:szCs w:val="28"/>
        </w:rPr>
        <w:t xml:space="preserve"> уплате в бюджет по данным статистической налоговой отчетности</w:t>
      </w:r>
      <w:r w:rsidR="00D43E09" w:rsidRPr="00D43E09">
        <w:rPr>
          <w:rFonts w:eastAsiaTheme="minorEastAsia"/>
          <w:sz w:val="28"/>
          <w:szCs w:val="28"/>
        </w:rPr>
        <w:t xml:space="preserve"> по формуле:</w:t>
      </w:r>
    </w:p>
    <w:p w:rsidR="00D43E09" w:rsidRPr="00D43E09" w:rsidRDefault="00D43E09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43E09">
        <w:rPr>
          <w:rFonts w:eastAsiaTheme="minorEastAsia"/>
          <w:sz w:val="28"/>
          <w:szCs w:val="28"/>
        </w:rPr>
        <w:t>П</w:t>
      </w:r>
      <w:r w:rsidR="00BD691E">
        <w:rPr>
          <w:rFonts w:eastAsiaTheme="minorEastAsia"/>
          <w:sz w:val="28"/>
          <w:szCs w:val="28"/>
        </w:rPr>
        <w:t xml:space="preserve"> = </w:t>
      </w:r>
      <w:r w:rsidR="00A949E3" w:rsidRPr="00D43E09">
        <w:rPr>
          <w:rFonts w:eastAsiaTheme="minorEastAsia"/>
          <w:sz w:val="28"/>
          <w:szCs w:val="28"/>
        </w:rPr>
        <w:t>Ппл1</w:t>
      </w:r>
      <w:r w:rsidR="00BD691E">
        <w:rPr>
          <w:rFonts w:eastAsiaTheme="minorEastAsia"/>
          <w:sz w:val="28"/>
          <w:szCs w:val="28"/>
        </w:rPr>
        <w:t xml:space="preserve"> =</w:t>
      </w:r>
      <w:r w:rsidR="00A949E3" w:rsidRPr="00A949E3">
        <w:rPr>
          <w:rFonts w:eastAsiaTheme="minorEastAsia"/>
          <w:sz w:val="28"/>
          <w:szCs w:val="28"/>
        </w:rPr>
        <w:t xml:space="preserve"> </w:t>
      </w:r>
      <w:r w:rsidR="00A949E3" w:rsidRPr="00D43E09">
        <w:rPr>
          <w:rFonts w:eastAsiaTheme="minorEastAsia"/>
          <w:sz w:val="28"/>
          <w:szCs w:val="28"/>
        </w:rPr>
        <w:t>Ппл2</w:t>
      </w:r>
      <w:r w:rsidR="00BD691E">
        <w:rPr>
          <w:rFonts w:eastAsiaTheme="minorEastAsia"/>
          <w:sz w:val="28"/>
          <w:szCs w:val="28"/>
        </w:rPr>
        <w:t xml:space="preserve"> </w:t>
      </w:r>
      <w:r w:rsidRPr="00D43E09">
        <w:rPr>
          <w:rFonts w:eastAsiaTheme="minorEastAsia"/>
          <w:sz w:val="28"/>
          <w:szCs w:val="28"/>
        </w:rPr>
        <w:t xml:space="preserve">= </w:t>
      </w:r>
      <w:proofErr w:type="spellStart"/>
      <w:proofErr w:type="gramStart"/>
      <w:r w:rsidRPr="00D43E09">
        <w:rPr>
          <w:rFonts w:eastAsiaTheme="minorEastAsia"/>
          <w:sz w:val="28"/>
          <w:szCs w:val="28"/>
        </w:rPr>
        <w:t>По</w:t>
      </w:r>
      <w:r w:rsidR="005A3836">
        <w:rPr>
          <w:rFonts w:eastAsiaTheme="minorEastAsia"/>
          <w:sz w:val="28"/>
          <w:szCs w:val="28"/>
        </w:rPr>
        <w:t>тч</w:t>
      </w:r>
      <w:proofErr w:type="spellEnd"/>
      <w:r w:rsidR="00A949E3">
        <w:rPr>
          <w:rFonts w:eastAsiaTheme="minorEastAsia"/>
          <w:sz w:val="28"/>
          <w:szCs w:val="28"/>
        </w:rPr>
        <w:t>.,</w:t>
      </w:r>
      <w:proofErr w:type="gramEnd"/>
      <w:r w:rsidR="00A949E3">
        <w:rPr>
          <w:rFonts w:eastAsiaTheme="minorEastAsia"/>
          <w:sz w:val="28"/>
          <w:szCs w:val="28"/>
        </w:rPr>
        <w:t xml:space="preserve"> </w:t>
      </w:r>
      <w:r w:rsidRPr="00D43E09">
        <w:rPr>
          <w:rFonts w:eastAsiaTheme="minorEastAsia"/>
          <w:sz w:val="28"/>
          <w:szCs w:val="28"/>
        </w:rPr>
        <w:t>где</w:t>
      </w:r>
    </w:p>
    <w:p w:rsidR="005A3836" w:rsidRDefault="00D43E09" w:rsidP="00D43E09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43E09">
        <w:rPr>
          <w:rFonts w:eastAsiaTheme="minorEastAsia"/>
          <w:sz w:val="28"/>
          <w:szCs w:val="28"/>
        </w:rPr>
        <w:lastRenderedPageBreak/>
        <w:t>П, Ппл1, Ппл2 – прогнозируемая сумма налога на очередной финансовый год, первый год планового периода, второй год планового периода соответственно;</w:t>
      </w:r>
      <w:r w:rsidR="005A3836" w:rsidRPr="005A3836">
        <w:rPr>
          <w:rFonts w:eastAsiaTheme="minorEastAsia"/>
          <w:sz w:val="28"/>
          <w:szCs w:val="28"/>
        </w:rPr>
        <w:t xml:space="preserve"> </w:t>
      </w:r>
    </w:p>
    <w:p w:rsidR="00D43E09" w:rsidRDefault="005A3836" w:rsidP="00A949E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Потч</w:t>
      </w:r>
      <w:proofErr w:type="spellEnd"/>
      <w:r w:rsidRPr="00D43E09">
        <w:rPr>
          <w:rFonts w:eastAsiaTheme="minorEastAsia"/>
          <w:sz w:val="28"/>
          <w:szCs w:val="28"/>
        </w:rPr>
        <w:t>. –</w:t>
      </w:r>
      <w:r>
        <w:rPr>
          <w:rFonts w:eastAsiaTheme="minorEastAsia"/>
          <w:sz w:val="28"/>
          <w:szCs w:val="28"/>
        </w:rPr>
        <w:t xml:space="preserve"> ис</w:t>
      </w:r>
      <w:r w:rsidRPr="00D43E09">
        <w:rPr>
          <w:rFonts w:eastAsiaTheme="minorEastAsia"/>
          <w:sz w:val="28"/>
          <w:szCs w:val="28"/>
        </w:rPr>
        <w:t>численн</w:t>
      </w:r>
      <w:r>
        <w:rPr>
          <w:rFonts w:eastAsiaTheme="minorEastAsia"/>
          <w:sz w:val="28"/>
          <w:szCs w:val="28"/>
        </w:rPr>
        <w:t>ый</w:t>
      </w:r>
      <w:r w:rsidRPr="00D43E09">
        <w:rPr>
          <w:rFonts w:eastAsiaTheme="minorEastAsia"/>
          <w:sz w:val="28"/>
          <w:szCs w:val="28"/>
        </w:rPr>
        <w:t xml:space="preserve"> налог за 20</w:t>
      </w:r>
      <w:r w:rsidR="00060070">
        <w:rPr>
          <w:rFonts w:eastAsiaTheme="minorEastAsia"/>
          <w:sz w:val="28"/>
          <w:szCs w:val="28"/>
        </w:rPr>
        <w:t>2</w:t>
      </w:r>
      <w:r w:rsidR="002A579E">
        <w:rPr>
          <w:rFonts w:eastAsiaTheme="minorEastAsia"/>
          <w:sz w:val="28"/>
          <w:szCs w:val="28"/>
        </w:rPr>
        <w:t>2</w:t>
      </w:r>
      <w:r w:rsidRPr="00D43E09">
        <w:rPr>
          <w:rFonts w:eastAsiaTheme="minorEastAsia"/>
          <w:sz w:val="28"/>
          <w:szCs w:val="28"/>
        </w:rPr>
        <w:t xml:space="preserve"> год по данным нало</w:t>
      </w:r>
      <w:r w:rsidR="00A949E3">
        <w:rPr>
          <w:rFonts w:eastAsiaTheme="minorEastAsia"/>
          <w:sz w:val="28"/>
          <w:szCs w:val="28"/>
        </w:rPr>
        <w:t>говой статистической отчетности</w:t>
      </w:r>
      <w:r w:rsidR="00D61F0B">
        <w:rPr>
          <w:rFonts w:eastAsiaTheme="minorEastAsia"/>
          <w:sz w:val="28"/>
          <w:szCs w:val="28"/>
        </w:rPr>
        <w:t>.</w:t>
      </w:r>
    </w:p>
    <w:p w:rsidR="00E3304B" w:rsidRDefault="00E3304B" w:rsidP="00521FF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521FF3" w:rsidRDefault="00521FF3" w:rsidP="00521FF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60070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</w:t>
      </w:r>
      <w:r w:rsidR="002C58D0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 xml:space="preserve"> </w:t>
      </w:r>
      <w:r w:rsidRPr="00521FF3">
        <w:rPr>
          <w:rFonts w:eastAsiaTheme="minorEastAsia"/>
          <w:sz w:val="28"/>
          <w:szCs w:val="28"/>
        </w:rPr>
        <w:t>Земельный налог с физических лиц</w:t>
      </w:r>
    </w:p>
    <w:p w:rsidR="002A3FDA" w:rsidRDefault="004B747E" w:rsidP="00AF1878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Расчет</w:t>
      </w:r>
      <w:r w:rsidRPr="00CF0819">
        <w:rPr>
          <w:sz w:val="28"/>
          <w:szCs w:val="28"/>
        </w:rPr>
        <w:t xml:space="preserve"> прогноза поступлений земельного налога с физических лиц </w:t>
      </w:r>
      <w:r>
        <w:rPr>
          <w:sz w:val="28"/>
          <w:szCs w:val="28"/>
        </w:rPr>
        <w:t>на основании данных главного администратора доходов – М</w:t>
      </w:r>
      <w:r w:rsidR="00171057">
        <w:rPr>
          <w:sz w:val="28"/>
          <w:szCs w:val="28"/>
        </w:rPr>
        <w:t xml:space="preserve">ежрайонная </w:t>
      </w:r>
      <w:r>
        <w:rPr>
          <w:sz w:val="28"/>
          <w:szCs w:val="28"/>
        </w:rPr>
        <w:t>ИФНС</w:t>
      </w:r>
      <w:r w:rsidR="00171057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№ 18 по Пермскому краю.</w:t>
      </w:r>
    </w:p>
    <w:p w:rsidR="00ED6956" w:rsidRPr="002A3FDA" w:rsidRDefault="00ED6956" w:rsidP="002A3FDA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D02150" w:rsidRDefault="00D02150" w:rsidP="00186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79B0">
        <w:rPr>
          <w:sz w:val="28"/>
          <w:szCs w:val="28"/>
        </w:rPr>
        <w:t>8</w:t>
      </w:r>
      <w:r>
        <w:rPr>
          <w:sz w:val="28"/>
          <w:szCs w:val="28"/>
        </w:rPr>
        <w:t>. Государственная пошлина.</w:t>
      </w:r>
    </w:p>
    <w:p w:rsidR="004B747E" w:rsidRPr="004B747E" w:rsidRDefault="004B747E" w:rsidP="004B747E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4B747E">
        <w:rPr>
          <w:rFonts w:eastAsiaTheme="minorEastAsia"/>
          <w:sz w:val="28"/>
          <w:szCs w:val="28"/>
        </w:rPr>
        <w:t>Расчет прогноза поступлений государственной пошлины</w:t>
      </w:r>
      <w:r w:rsidR="00171057" w:rsidRPr="00171057">
        <w:rPr>
          <w:sz w:val="28"/>
          <w:szCs w:val="28"/>
        </w:rPr>
        <w:t xml:space="preserve"> </w:t>
      </w:r>
      <w:r w:rsidR="00171057">
        <w:rPr>
          <w:sz w:val="28"/>
          <w:szCs w:val="28"/>
        </w:rPr>
        <w:t>на очередной финансовый год и плановый период формируются по расчетам и</w:t>
      </w:r>
      <w:r w:rsidRPr="004B747E">
        <w:rPr>
          <w:rFonts w:eastAsiaTheme="minorEastAsia"/>
          <w:sz w:val="28"/>
          <w:szCs w:val="28"/>
        </w:rPr>
        <w:t xml:space="preserve"> предложениям главных администраторов доходов:</w:t>
      </w:r>
    </w:p>
    <w:p w:rsidR="004B747E" w:rsidRPr="004B747E" w:rsidRDefault="004B747E" w:rsidP="004B747E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r w:rsidRPr="004B747E">
        <w:rPr>
          <w:rFonts w:eastAsiaTheme="minorEastAsia"/>
          <w:sz w:val="28"/>
          <w:szCs w:val="28"/>
        </w:rPr>
        <w:t>М</w:t>
      </w:r>
      <w:r w:rsidR="00171057">
        <w:rPr>
          <w:rFonts w:eastAsiaTheme="minorEastAsia"/>
          <w:sz w:val="28"/>
          <w:szCs w:val="28"/>
        </w:rPr>
        <w:t xml:space="preserve">ежрайонная </w:t>
      </w:r>
      <w:r w:rsidRPr="004B747E">
        <w:rPr>
          <w:rFonts w:eastAsiaTheme="minorEastAsia"/>
          <w:sz w:val="28"/>
          <w:szCs w:val="28"/>
        </w:rPr>
        <w:t xml:space="preserve">ИФНС </w:t>
      </w:r>
      <w:r w:rsidR="00171057">
        <w:rPr>
          <w:rFonts w:eastAsiaTheme="minorEastAsia"/>
          <w:sz w:val="28"/>
          <w:szCs w:val="28"/>
        </w:rPr>
        <w:t xml:space="preserve">России </w:t>
      </w:r>
      <w:r w:rsidRPr="004B747E">
        <w:rPr>
          <w:rFonts w:eastAsiaTheme="minorEastAsia"/>
          <w:sz w:val="28"/>
          <w:szCs w:val="28"/>
        </w:rPr>
        <w:t>№ 18 по Пермскому краю – государственная пошлина по делам, рассматриваемым в судах общей юрисдикции, мировыми судьями</w:t>
      </w:r>
      <w:r w:rsidR="00BB1C06">
        <w:rPr>
          <w:rFonts w:eastAsiaTheme="minorEastAsia"/>
          <w:sz w:val="28"/>
          <w:szCs w:val="28"/>
        </w:rPr>
        <w:t>;</w:t>
      </w:r>
    </w:p>
    <w:p w:rsidR="006231FF" w:rsidRPr="006231FF" w:rsidRDefault="004B747E" w:rsidP="004B747E">
      <w:pPr>
        <w:spacing w:after="200"/>
        <w:contextualSpacing/>
        <w:jc w:val="both"/>
        <w:rPr>
          <w:rFonts w:eastAsiaTheme="minorEastAsia"/>
          <w:sz w:val="28"/>
          <w:szCs w:val="28"/>
        </w:rPr>
      </w:pPr>
      <w:proofErr w:type="spellStart"/>
      <w:r w:rsidRPr="004B747E">
        <w:rPr>
          <w:rFonts w:eastAsiaTheme="minorEastAsia"/>
          <w:sz w:val="28"/>
          <w:szCs w:val="28"/>
        </w:rPr>
        <w:t>УРЭИиЗО</w:t>
      </w:r>
      <w:proofErr w:type="spellEnd"/>
      <w:r w:rsidRPr="004B747E">
        <w:rPr>
          <w:rFonts w:eastAsiaTheme="minorEastAsia"/>
          <w:sz w:val="28"/>
          <w:szCs w:val="28"/>
        </w:rPr>
        <w:t xml:space="preserve"> – государственная пошлина </w:t>
      </w:r>
      <w:r w:rsidR="006C4416" w:rsidRPr="006C4416">
        <w:rPr>
          <w:rFonts w:eastAsiaTheme="minorEastAsia"/>
          <w:sz w:val="28"/>
          <w:szCs w:val="28"/>
        </w:rPr>
        <w:t>выдачу разрешения на установку рекламной конструкции</w:t>
      </w:r>
      <w:bookmarkStart w:id="0" w:name="_GoBack"/>
      <w:bookmarkEnd w:id="0"/>
      <w:r w:rsidR="00BB1C06">
        <w:rPr>
          <w:rFonts w:eastAsiaTheme="minorEastAsia"/>
          <w:sz w:val="28"/>
          <w:szCs w:val="28"/>
        </w:rPr>
        <w:t>;</w:t>
      </w:r>
    </w:p>
    <w:p w:rsidR="00FB09BB" w:rsidRDefault="00BB1C06" w:rsidP="00BB1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УРИ - </w:t>
      </w:r>
      <w:r w:rsidR="00645041" w:rsidRPr="005D5D7D">
        <w:rPr>
          <w:sz w:val="28"/>
          <w:szCs w:val="28"/>
        </w:rPr>
        <w:t>г</w:t>
      </w:r>
      <w:r w:rsidR="00FB09BB" w:rsidRPr="005D5D7D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="00FB09BB" w:rsidRPr="005D5D7D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а</w:t>
      </w:r>
      <w:r w:rsidR="00FB09BB" w:rsidRPr="005D5D7D">
        <w:rPr>
          <w:sz w:val="28"/>
          <w:szCs w:val="28"/>
        </w:rPr>
        <w:t xml:space="preserve"> за выдачу органом местного самоуправления </w:t>
      </w:r>
      <w:r w:rsidR="00CF6FC3" w:rsidRPr="005D5D7D">
        <w:rPr>
          <w:sz w:val="28"/>
          <w:szCs w:val="28"/>
        </w:rPr>
        <w:t>городск</w:t>
      </w:r>
      <w:r w:rsidR="00FB09BB" w:rsidRPr="005D5D7D">
        <w:rPr>
          <w:sz w:val="28"/>
          <w:szCs w:val="28"/>
        </w:rPr>
        <w:t xml:space="preserve">ого </w:t>
      </w:r>
      <w:r w:rsidR="00CF6FC3" w:rsidRPr="005D5D7D">
        <w:rPr>
          <w:sz w:val="28"/>
          <w:szCs w:val="28"/>
        </w:rPr>
        <w:t>округ</w:t>
      </w:r>
      <w:r w:rsidR="00FB09BB" w:rsidRPr="005D5D7D">
        <w:rPr>
          <w:sz w:val="28"/>
          <w:szCs w:val="28"/>
        </w:rPr>
        <w:t>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="00645041" w:rsidRPr="00A10849">
        <w:rPr>
          <w:sz w:val="28"/>
          <w:szCs w:val="28"/>
        </w:rPr>
        <w:t>.</w:t>
      </w:r>
    </w:p>
    <w:p w:rsidR="003A5F02" w:rsidRDefault="003A5F02" w:rsidP="007B591A">
      <w:pPr>
        <w:ind w:firstLine="567"/>
        <w:jc w:val="both"/>
        <w:rPr>
          <w:sz w:val="28"/>
          <w:szCs w:val="28"/>
        </w:rPr>
      </w:pPr>
    </w:p>
    <w:p w:rsidR="003A5F02" w:rsidRDefault="003A5F02" w:rsidP="007B591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Прогнозирование неналоговых доходов</w:t>
      </w:r>
    </w:p>
    <w:p w:rsidR="003A5F02" w:rsidRDefault="003A5F02" w:rsidP="007B591A">
      <w:pPr>
        <w:ind w:firstLine="567"/>
        <w:jc w:val="center"/>
        <w:rPr>
          <w:sz w:val="28"/>
          <w:szCs w:val="28"/>
        </w:rPr>
      </w:pPr>
    </w:p>
    <w:p w:rsidR="00857879" w:rsidRDefault="004B72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57879">
        <w:rPr>
          <w:sz w:val="28"/>
          <w:szCs w:val="28"/>
        </w:rPr>
        <w:t>. Доходы, получаемые в виде арендной платы и от продажи права на заключение договоров аренды земельных участков, государственная собственность на которые не разграничена</w:t>
      </w:r>
      <w:r w:rsidR="00D461DB">
        <w:rPr>
          <w:sz w:val="28"/>
          <w:szCs w:val="28"/>
        </w:rPr>
        <w:t xml:space="preserve">, а также </w:t>
      </w:r>
      <w:r w:rsidR="00D461DB" w:rsidRPr="00D461DB">
        <w:rPr>
          <w:sz w:val="28"/>
          <w:szCs w:val="28"/>
        </w:rPr>
        <w:t>в собственности городских округов</w:t>
      </w:r>
      <w:r w:rsidR="00857879">
        <w:rPr>
          <w:sz w:val="28"/>
          <w:szCs w:val="28"/>
        </w:rPr>
        <w:t xml:space="preserve">, </w:t>
      </w:r>
      <w:r w:rsidR="00C10115" w:rsidRPr="00C10115">
        <w:rPr>
          <w:sz w:val="28"/>
          <w:szCs w:val="28"/>
        </w:rPr>
        <w:t>плата по соглашениям об установлении сервитута</w:t>
      </w:r>
      <w:r w:rsidR="00C10115">
        <w:rPr>
          <w:sz w:val="28"/>
          <w:szCs w:val="28"/>
        </w:rPr>
        <w:t>,</w:t>
      </w:r>
      <w:r w:rsidR="00C10115" w:rsidRPr="00C10115">
        <w:rPr>
          <w:sz w:val="28"/>
          <w:szCs w:val="28"/>
        </w:rPr>
        <w:t xml:space="preserve"> </w:t>
      </w:r>
      <w:r w:rsidR="00857879">
        <w:rPr>
          <w:sz w:val="28"/>
          <w:szCs w:val="28"/>
        </w:rPr>
        <w:t>доходы от продажи земельных участков.</w:t>
      </w:r>
    </w:p>
    <w:p w:rsidR="0011440A" w:rsidRDefault="00857879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на очередной финансовый год и плановый период формируются </w:t>
      </w:r>
      <w:r w:rsidR="0011440A">
        <w:rPr>
          <w:sz w:val="28"/>
          <w:szCs w:val="28"/>
        </w:rPr>
        <w:t xml:space="preserve">по расчетам, представленным </w:t>
      </w:r>
      <w:r w:rsidR="00685D77" w:rsidRPr="00843A1C">
        <w:rPr>
          <w:sz w:val="28"/>
          <w:szCs w:val="28"/>
        </w:rPr>
        <w:t>У</w:t>
      </w:r>
      <w:r w:rsidR="00CF6FC3" w:rsidRPr="00843A1C">
        <w:rPr>
          <w:sz w:val="28"/>
          <w:szCs w:val="28"/>
        </w:rPr>
        <w:t>правлением развития экономики,</w:t>
      </w:r>
      <w:r w:rsidR="0011440A" w:rsidRPr="00843A1C">
        <w:rPr>
          <w:sz w:val="28"/>
          <w:szCs w:val="28"/>
        </w:rPr>
        <w:t xml:space="preserve"> имущественных и земельных отношений</w:t>
      </w:r>
      <w:r w:rsidR="00114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11440A" w:rsidRPr="00BA1441">
        <w:rPr>
          <w:sz w:val="28"/>
          <w:szCs w:val="28"/>
        </w:rPr>
        <w:t xml:space="preserve">Методике прогнозирования доходов бюджета Осинского </w:t>
      </w:r>
      <w:r w:rsidR="009A73A6" w:rsidRPr="00BA1441">
        <w:rPr>
          <w:sz w:val="28"/>
          <w:szCs w:val="28"/>
        </w:rPr>
        <w:t>городского округа</w:t>
      </w:r>
      <w:r w:rsidR="00C10115">
        <w:rPr>
          <w:sz w:val="28"/>
          <w:szCs w:val="28"/>
        </w:rPr>
        <w:t xml:space="preserve"> </w:t>
      </w:r>
      <w:r w:rsidR="00A30FD5">
        <w:rPr>
          <w:sz w:val="28"/>
          <w:szCs w:val="28"/>
        </w:rPr>
        <w:t xml:space="preserve">утвержденной </w:t>
      </w:r>
      <w:r w:rsidR="00C10115">
        <w:rPr>
          <w:sz w:val="28"/>
          <w:szCs w:val="28"/>
        </w:rPr>
        <w:t>главн</w:t>
      </w:r>
      <w:r w:rsidR="00A30FD5">
        <w:rPr>
          <w:sz w:val="28"/>
          <w:szCs w:val="28"/>
        </w:rPr>
        <w:t>ым</w:t>
      </w:r>
      <w:r w:rsidR="00C10115">
        <w:rPr>
          <w:sz w:val="28"/>
          <w:szCs w:val="28"/>
        </w:rPr>
        <w:t xml:space="preserve"> администратор</w:t>
      </w:r>
      <w:r w:rsidR="00A30FD5">
        <w:rPr>
          <w:sz w:val="28"/>
          <w:szCs w:val="28"/>
        </w:rPr>
        <w:t>ом</w:t>
      </w:r>
      <w:r w:rsidR="00D461DB">
        <w:rPr>
          <w:sz w:val="28"/>
          <w:szCs w:val="28"/>
        </w:rPr>
        <w:t xml:space="preserve"> доходов</w:t>
      </w:r>
      <w:r w:rsidR="0011440A" w:rsidRPr="00BA1441">
        <w:rPr>
          <w:sz w:val="28"/>
          <w:szCs w:val="28"/>
        </w:rPr>
        <w:t>.</w:t>
      </w:r>
    </w:p>
    <w:p w:rsidR="00C54A5C" w:rsidRDefault="004B72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57879">
        <w:rPr>
          <w:sz w:val="28"/>
          <w:szCs w:val="28"/>
        </w:rPr>
        <w:t xml:space="preserve"> Доходы от аренды имущества, доходы от продажи имущества,</w:t>
      </w:r>
      <w:r w:rsidR="008421F5">
        <w:rPr>
          <w:sz w:val="28"/>
          <w:szCs w:val="28"/>
        </w:rPr>
        <w:t xml:space="preserve"> доходы от перечисления части прибыли муниципальных унитарных предприятий,</w:t>
      </w:r>
      <w:r w:rsidR="00857879">
        <w:rPr>
          <w:sz w:val="28"/>
          <w:szCs w:val="28"/>
        </w:rPr>
        <w:t xml:space="preserve"> </w:t>
      </w:r>
      <w:r w:rsidR="00C54A5C">
        <w:rPr>
          <w:sz w:val="28"/>
          <w:szCs w:val="28"/>
        </w:rPr>
        <w:t xml:space="preserve">зачисляемые в бюджет </w:t>
      </w:r>
      <w:r w:rsidR="001F4193">
        <w:rPr>
          <w:sz w:val="28"/>
          <w:szCs w:val="28"/>
        </w:rPr>
        <w:t xml:space="preserve">Осинского </w:t>
      </w:r>
      <w:r w:rsidR="00393894">
        <w:rPr>
          <w:sz w:val="28"/>
          <w:szCs w:val="28"/>
        </w:rPr>
        <w:t>городского округа</w:t>
      </w:r>
      <w:r w:rsidR="00C54A5C">
        <w:rPr>
          <w:sz w:val="28"/>
          <w:szCs w:val="28"/>
        </w:rPr>
        <w:t>.</w:t>
      </w:r>
    </w:p>
    <w:p w:rsidR="004B721A" w:rsidRDefault="004B721A" w:rsidP="007B591A">
      <w:pPr>
        <w:ind w:firstLine="567"/>
        <w:jc w:val="both"/>
        <w:rPr>
          <w:sz w:val="28"/>
          <w:szCs w:val="28"/>
        </w:rPr>
      </w:pPr>
      <w:r w:rsidRPr="00D95E7A">
        <w:rPr>
          <w:sz w:val="28"/>
          <w:szCs w:val="28"/>
        </w:rPr>
        <w:t>Доходы на очередной финансовый год и плановый период формируются по расчетам, представленны</w:t>
      </w:r>
      <w:r w:rsidR="00D461DB">
        <w:rPr>
          <w:sz w:val="28"/>
          <w:szCs w:val="28"/>
        </w:rPr>
        <w:t>м</w:t>
      </w:r>
      <w:r w:rsidR="0072365A" w:rsidRPr="0072365A">
        <w:t xml:space="preserve"> </w:t>
      </w:r>
      <w:r w:rsidR="0072365A" w:rsidRPr="0072365A">
        <w:rPr>
          <w:sz w:val="28"/>
          <w:szCs w:val="28"/>
        </w:rPr>
        <w:t>главным</w:t>
      </w:r>
      <w:r w:rsidR="000B47E5">
        <w:rPr>
          <w:sz w:val="28"/>
          <w:szCs w:val="28"/>
        </w:rPr>
        <w:t>и</w:t>
      </w:r>
      <w:r w:rsidR="0072365A" w:rsidRPr="0072365A">
        <w:rPr>
          <w:sz w:val="28"/>
          <w:szCs w:val="28"/>
        </w:rPr>
        <w:t xml:space="preserve"> администратор</w:t>
      </w:r>
      <w:r w:rsidR="000B47E5">
        <w:rPr>
          <w:sz w:val="28"/>
          <w:szCs w:val="28"/>
        </w:rPr>
        <w:t>а</w:t>
      </w:r>
      <w:r w:rsidR="0072365A" w:rsidRPr="0072365A">
        <w:rPr>
          <w:sz w:val="28"/>
          <w:szCs w:val="28"/>
        </w:rPr>
        <w:t>м</w:t>
      </w:r>
      <w:r w:rsidR="000B47E5">
        <w:rPr>
          <w:sz w:val="28"/>
          <w:szCs w:val="28"/>
        </w:rPr>
        <w:t>и</w:t>
      </w:r>
      <w:r w:rsidR="0072365A" w:rsidRPr="0072365A">
        <w:rPr>
          <w:sz w:val="28"/>
          <w:szCs w:val="28"/>
        </w:rPr>
        <w:t xml:space="preserve"> доходов</w:t>
      </w:r>
      <w:r w:rsidRPr="00D95E7A">
        <w:rPr>
          <w:sz w:val="28"/>
          <w:szCs w:val="28"/>
        </w:rPr>
        <w:t xml:space="preserve"> согласно </w:t>
      </w:r>
      <w:r w:rsidRPr="00BA1441">
        <w:rPr>
          <w:sz w:val="28"/>
          <w:szCs w:val="28"/>
        </w:rPr>
        <w:t>Методик</w:t>
      </w:r>
      <w:r w:rsidR="000B47E5">
        <w:rPr>
          <w:sz w:val="28"/>
          <w:szCs w:val="28"/>
        </w:rPr>
        <w:t>ам</w:t>
      </w:r>
      <w:r w:rsidRPr="00BA1441">
        <w:rPr>
          <w:sz w:val="28"/>
          <w:szCs w:val="28"/>
        </w:rPr>
        <w:t xml:space="preserve"> прогнозирования доходов бюджета Осинского </w:t>
      </w:r>
      <w:r w:rsidR="00D95E7A" w:rsidRPr="00BA1441">
        <w:rPr>
          <w:sz w:val="28"/>
          <w:szCs w:val="28"/>
        </w:rPr>
        <w:t>городского округа</w:t>
      </w:r>
      <w:r w:rsidR="00F30AD4" w:rsidRPr="00F30AD4">
        <w:rPr>
          <w:sz w:val="28"/>
          <w:szCs w:val="28"/>
        </w:rPr>
        <w:t xml:space="preserve"> </w:t>
      </w:r>
      <w:r w:rsidR="00A30FD5">
        <w:rPr>
          <w:sz w:val="28"/>
          <w:szCs w:val="28"/>
        </w:rPr>
        <w:t>утвержденн</w:t>
      </w:r>
      <w:r w:rsidR="000B47E5">
        <w:rPr>
          <w:sz w:val="28"/>
          <w:szCs w:val="28"/>
        </w:rPr>
        <w:t>ыми</w:t>
      </w:r>
      <w:r w:rsidR="00A30FD5">
        <w:rPr>
          <w:sz w:val="28"/>
          <w:szCs w:val="28"/>
        </w:rPr>
        <w:t xml:space="preserve"> </w:t>
      </w:r>
      <w:r w:rsidR="00F30AD4" w:rsidRPr="00C10115">
        <w:rPr>
          <w:sz w:val="28"/>
          <w:szCs w:val="28"/>
        </w:rPr>
        <w:t>главн</w:t>
      </w:r>
      <w:r w:rsidR="00A30FD5">
        <w:rPr>
          <w:sz w:val="28"/>
          <w:szCs w:val="28"/>
        </w:rPr>
        <w:t>ым</w:t>
      </w:r>
      <w:r w:rsidR="000B47E5">
        <w:rPr>
          <w:sz w:val="28"/>
          <w:szCs w:val="28"/>
        </w:rPr>
        <w:t>и</w:t>
      </w:r>
      <w:r w:rsidR="00F30AD4" w:rsidRPr="00C10115">
        <w:rPr>
          <w:sz w:val="28"/>
          <w:szCs w:val="28"/>
        </w:rPr>
        <w:t xml:space="preserve"> администратор</w:t>
      </w:r>
      <w:r w:rsidR="000B47E5">
        <w:rPr>
          <w:sz w:val="28"/>
          <w:szCs w:val="28"/>
        </w:rPr>
        <w:t>а</w:t>
      </w:r>
      <w:r w:rsidR="00A30FD5">
        <w:rPr>
          <w:sz w:val="28"/>
          <w:szCs w:val="28"/>
        </w:rPr>
        <w:t>м</w:t>
      </w:r>
      <w:r w:rsidR="000B47E5">
        <w:rPr>
          <w:sz w:val="28"/>
          <w:szCs w:val="28"/>
        </w:rPr>
        <w:t>и</w:t>
      </w:r>
      <w:r w:rsidR="00DD7503">
        <w:rPr>
          <w:sz w:val="28"/>
          <w:szCs w:val="28"/>
        </w:rPr>
        <w:t xml:space="preserve"> доходов</w:t>
      </w:r>
      <w:r w:rsidR="00187594" w:rsidRPr="00187594">
        <w:rPr>
          <w:sz w:val="28"/>
          <w:szCs w:val="28"/>
        </w:rPr>
        <w:t>.</w:t>
      </w:r>
    </w:p>
    <w:p w:rsidR="00C54A5C" w:rsidRDefault="004B72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54A5C">
        <w:rPr>
          <w:sz w:val="28"/>
          <w:szCs w:val="28"/>
        </w:rPr>
        <w:t xml:space="preserve"> Плата за негативное воздействие на окружающую среду.</w:t>
      </w:r>
    </w:p>
    <w:p w:rsidR="00393894" w:rsidRDefault="004971EB" w:rsidP="003938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на очередной финансовый год и плановый период формируются по предложениям главного администратора доходов – </w:t>
      </w:r>
      <w:r w:rsidRPr="00BA1441">
        <w:rPr>
          <w:sz w:val="28"/>
          <w:szCs w:val="28"/>
        </w:rPr>
        <w:t xml:space="preserve">Управлением </w:t>
      </w:r>
      <w:r w:rsidRPr="00BA1441">
        <w:rPr>
          <w:sz w:val="28"/>
          <w:szCs w:val="28"/>
        </w:rPr>
        <w:lastRenderedPageBreak/>
        <w:t>Федеральной службы по надзору в сфере природопользования по Пермскому краю</w:t>
      </w:r>
      <w:r w:rsidR="00393894" w:rsidRPr="00BA1441">
        <w:rPr>
          <w:sz w:val="28"/>
          <w:szCs w:val="28"/>
        </w:rPr>
        <w:t>.</w:t>
      </w:r>
    </w:p>
    <w:p w:rsidR="00393894" w:rsidRPr="00393894" w:rsidRDefault="00393894" w:rsidP="0039389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B0E11">
        <w:rPr>
          <w:sz w:val="28"/>
          <w:szCs w:val="28"/>
        </w:rPr>
        <w:t xml:space="preserve">4.4. </w:t>
      </w:r>
      <w:r w:rsidR="0072365A">
        <w:rPr>
          <w:rFonts w:eastAsiaTheme="minorEastAsia"/>
          <w:sz w:val="28"/>
          <w:szCs w:val="28"/>
        </w:rPr>
        <w:t>Д</w:t>
      </w:r>
      <w:r w:rsidRPr="002B0E11">
        <w:rPr>
          <w:rFonts w:eastAsiaTheme="minorEastAsia"/>
          <w:sz w:val="28"/>
          <w:szCs w:val="28"/>
        </w:rPr>
        <w:t xml:space="preserve">оходы от </w:t>
      </w:r>
      <w:r w:rsidR="0072365A">
        <w:rPr>
          <w:rFonts w:eastAsiaTheme="minorEastAsia"/>
          <w:sz w:val="28"/>
          <w:szCs w:val="28"/>
        </w:rPr>
        <w:t xml:space="preserve">оказания платных услуг и </w:t>
      </w:r>
      <w:r w:rsidRPr="002B0E11">
        <w:rPr>
          <w:rFonts w:eastAsiaTheme="minorEastAsia"/>
          <w:sz w:val="28"/>
          <w:szCs w:val="28"/>
        </w:rPr>
        <w:t>компенсации</w:t>
      </w:r>
      <w:r w:rsidRPr="00393894">
        <w:rPr>
          <w:rFonts w:eastAsiaTheme="minorEastAsia"/>
          <w:sz w:val="28"/>
          <w:szCs w:val="28"/>
        </w:rPr>
        <w:t xml:space="preserve"> затрат </w:t>
      </w:r>
      <w:r w:rsidR="002B0E11">
        <w:rPr>
          <w:rFonts w:eastAsiaTheme="minorEastAsia"/>
          <w:sz w:val="28"/>
          <w:szCs w:val="28"/>
        </w:rPr>
        <w:t>государства</w:t>
      </w:r>
      <w:r>
        <w:rPr>
          <w:rFonts w:eastAsiaTheme="minorEastAsia"/>
          <w:sz w:val="28"/>
          <w:szCs w:val="28"/>
        </w:rPr>
        <w:t>.</w:t>
      </w:r>
    </w:p>
    <w:p w:rsidR="00CC57F0" w:rsidRDefault="00CC57F0" w:rsidP="00CC57F0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Доходы на очередной финансовый год и плановый период формируются по расчетам, </w:t>
      </w:r>
      <w:r w:rsidRPr="00BA1441">
        <w:rPr>
          <w:sz w:val="28"/>
          <w:szCs w:val="28"/>
        </w:rPr>
        <w:t>представленным главными администраторами доходов бюджета Осинского городского округа согласно Методикам прогнозирования доходов бюджета Осинского городского округа, утвержденных приказами</w:t>
      </w:r>
      <w:r w:rsidR="00EC7D96">
        <w:rPr>
          <w:sz w:val="28"/>
          <w:szCs w:val="28"/>
        </w:rPr>
        <w:t xml:space="preserve"> (распоряжениями)</w:t>
      </w:r>
      <w:r w:rsidRPr="00BA1441">
        <w:rPr>
          <w:sz w:val="28"/>
          <w:szCs w:val="28"/>
        </w:rPr>
        <w:t xml:space="preserve"> </w:t>
      </w:r>
      <w:r w:rsidR="00A30FD5">
        <w:rPr>
          <w:sz w:val="28"/>
          <w:szCs w:val="28"/>
        </w:rPr>
        <w:t xml:space="preserve">главных </w:t>
      </w:r>
      <w:r w:rsidRPr="00BA1441">
        <w:rPr>
          <w:sz w:val="28"/>
          <w:szCs w:val="28"/>
        </w:rPr>
        <w:t>администраторов доходов.</w:t>
      </w:r>
    </w:p>
    <w:p w:rsidR="00FC7226" w:rsidRDefault="009B1E79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F02" w:rsidRPr="00B05AC1">
        <w:rPr>
          <w:sz w:val="28"/>
          <w:szCs w:val="28"/>
        </w:rPr>
        <w:t>.</w:t>
      </w:r>
      <w:r w:rsidR="00B10A2D">
        <w:rPr>
          <w:sz w:val="28"/>
          <w:szCs w:val="28"/>
        </w:rPr>
        <w:t>5</w:t>
      </w:r>
      <w:r w:rsidR="003A5F02" w:rsidRPr="00B05AC1">
        <w:rPr>
          <w:sz w:val="28"/>
          <w:szCs w:val="28"/>
        </w:rPr>
        <w:t xml:space="preserve">. </w:t>
      </w:r>
      <w:r w:rsidR="00FC7226">
        <w:rPr>
          <w:sz w:val="28"/>
          <w:szCs w:val="28"/>
        </w:rPr>
        <w:t>Штрафы</w:t>
      </w:r>
      <w:r w:rsidR="006038CD">
        <w:rPr>
          <w:sz w:val="28"/>
          <w:szCs w:val="28"/>
        </w:rPr>
        <w:t>, санкции, возмещение ущерба</w:t>
      </w:r>
      <w:r w:rsidR="00FC7226">
        <w:rPr>
          <w:sz w:val="28"/>
          <w:szCs w:val="28"/>
        </w:rPr>
        <w:t>.</w:t>
      </w:r>
    </w:p>
    <w:p w:rsidR="00BB1C06" w:rsidRPr="00BB1C06" w:rsidRDefault="00BB1C06" w:rsidP="00BB1C06">
      <w:pPr>
        <w:spacing w:after="200"/>
        <w:ind w:firstLine="284"/>
        <w:contextualSpacing/>
        <w:jc w:val="both"/>
        <w:rPr>
          <w:sz w:val="28"/>
          <w:szCs w:val="28"/>
        </w:rPr>
      </w:pPr>
      <w:r w:rsidRPr="00BB1C06">
        <w:rPr>
          <w:sz w:val="28"/>
          <w:szCs w:val="28"/>
        </w:rPr>
        <w:t xml:space="preserve">Прогноз поступлений </w:t>
      </w:r>
      <w:r w:rsidR="006325A7">
        <w:rPr>
          <w:sz w:val="28"/>
          <w:szCs w:val="28"/>
        </w:rPr>
        <w:t xml:space="preserve">на очередной финансовый год и плановый период формируются по расчетам, </w:t>
      </w:r>
      <w:r w:rsidRPr="00BB1C06">
        <w:rPr>
          <w:sz w:val="28"/>
          <w:szCs w:val="28"/>
        </w:rPr>
        <w:t>представлен главными администраторами доходов:</w:t>
      </w:r>
    </w:p>
    <w:p w:rsidR="00BB1C06" w:rsidRPr="00BB1C06" w:rsidRDefault="00BB1C06" w:rsidP="00BB1C06">
      <w:pPr>
        <w:spacing w:after="200"/>
        <w:contextualSpacing/>
        <w:jc w:val="both"/>
        <w:rPr>
          <w:sz w:val="28"/>
          <w:szCs w:val="28"/>
        </w:rPr>
      </w:pPr>
      <w:r w:rsidRPr="00BB1C06">
        <w:rPr>
          <w:sz w:val="28"/>
          <w:szCs w:val="28"/>
        </w:rPr>
        <w:t>– Администрация губернатора Пермского края</w:t>
      </w:r>
      <w:r w:rsidR="006325A7">
        <w:rPr>
          <w:sz w:val="28"/>
          <w:szCs w:val="28"/>
        </w:rPr>
        <w:t>;</w:t>
      </w:r>
      <w:r w:rsidRPr="00BB1C06">
        <w:rPr>
          <w:sz w:val="28"/>
          <w:szCs w:val="28"/>
        </w:rPr>
        <w:t xml:space="preserve"> </w:t>
      </w:r>
    </w:p>
    <w:p w:rsidR="00BB1C06" w:rsidRDefault="00BB1C06" w:rsidP="00BB1C06">
      <w:pPr>
        <w:jc w:val="both"/>
        <w:rPr>
          <w:rFonts w:eastAsiaTheme="minorEastAsia"/>
          <w:sz w:val="28"/>
          <w:szCs w:val="28"/>
        </w:rPr>
      </w:pPr>
      <w:r w:rsidRPr="00BB1C06">
        <w:rPr>
          <w:sz w:val="28"/>
          <w:szCs w:val="28"/>
        </w:rPr>
        <w:t xml:space="preserve">– </w:t>
      </w:r>
      <w:r w:rsidRPr="00BB1C06">
        <w:rPr>
          <w:rFonts w:eastAsiaTheme="minorEastAsia"/>
          <w:sz w:val="28"/>
          <w:szCs w:val="28"/>
        </w:rPr>
        <w:t>Агентство по делам юстиции и мировых судей Пермского края</w:t>
      </w:r>
    </w:p>
    <w:p w:rsidR="004C6136" w:rsidRDefault="00DF7161" w:rsidP="00BB1C06">
      <w:pPr>
        <w:ind w:firstLine="2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Штрафы, администрируемые главными администраторами доходов</w:t>
      </w:r>
      <w:r w:rsidR="004C6136">
        <w:rPr>
          <w:rFonts w:eastAsiaTheme="minorEastAsia"/>
          <w:sz w:val="28"/>
          <w:szCs w:val="28"/>
        </w:rPr>
        <w:t xml:space="preserve"> бюджета</w:t>
      </w:r>
      <w:r>
        <w:rPr>
          <w:rFonts w:eastAsiaTheme="minorEastAsia"/>
          <w:sz w:val="28"/>
          <w:szCs w:val="28"/>
        </w:rPr>
        <w:t xml:space="preserve"> Осинского </w:t>
      </w:r>
      <w:r w:rsidR="00CF6FC3" w:rsidRPr="00CF6FC3">
        <w:rPr>
          <w:rFonts w:eastAsiaTheme="minorEastAsia"/>
          <w:sz w:val="28"/>
          <w:szCs w:val="28"/>
        </w:rPr>
        <w:t>городского округа</w:t>
      </w:r>
      <w:r>
        <w:rPr>
          <w:rFonts w:eastAsiaTheme="minorEastAsia"/>
          <w:sz w:val="28"/>
          <w:szCs w:val="28"/>
        </w:rPr>
        <w:t xml:space="preserve"> </w:t>
      </w:r>
      <w:r w:rsidR="004C6136">
        <w:rPr>
          <w:sz w:val="28"/>
          <w:szCs w:val="28"/>
        </w:rPr>
        <w:t xml:space="preserve">формируются по расчетам, представленным </w:t>
      </w:r>
      <w:r w:rsidR="004C6136" w:rsidRPr="00BA1441">
        <w:rPr>
          <w:sz w:val="28"/>
          <w:szCs w:val="28"/>
        </w:rPr>
        <w:t xml:space="preserve">главными </w:t>
      </w:r>
      <w:r w:rsidR="00843A1C" w:rsidRPr="00BA1441">
        <w:rPr>
          <w:sz w:val="28"/>
          <w:szCs w:val="28"/>
        </w:rPr>
        <w:t>а</w:t>
      </w:r>
      <w:r w:rsidR="004C6136" w:rsidRPr="00BA1441">
        <w:rPr>
          <w:sz w:val="28"/>
          <w:szCs w:val="28"/>
        </w:rPr>
        <w:t xml:space="preserve">дминистраторами доходов Осинского </w:t>
      </w:r>
      <w:r w:rsidR="00CF6FC3" w:rsidRPr="00BA1441">
        <w:rPr>
          <w:sz w:val="28"/>
          <w:szCs w:val="28"/>
        </w:rPr>
        <w:t>городского округа</w:t>
      </w:r>
      <w:r w:rsidR="004C6136" w:rsidRPr="00BA1441">
        <w:rPr>
          <w:sz w:val="28"/>
          <w:szCs w:val="28"/>
        </w:rPr>
        <w:t xml:space="preserve"> согласно Методикам прогнозирования доходов бюджета Осинского </w:t>
      </w:r>
      <w:r w:rsidR="00B10A2D" w:rsidRPr="00BA1441">
        <w:rPr>
          <w:sz w:val="28"/>
          <w:szCs w:val="28"/>
        </w:rPr>
        <w:t>городского округа</w:t>
      </w:r>
      <w:r w:rsidR="004C6136" w:rsidRPr="00BA1441">
        <w:rPr>
          <w:sz w:val="28"/>
          <w:szCs w:val="28"/>
        </w:rPr>
        <w:t>, утвержденны</w:t>
      </w:r>
      <w:r w:rsidR="00FA56CB" w:rsidRPr="00BA1441">
        <w:rPr>
          <w:sz w:val="28"/>
          <w:szCs w:val="28"/>
        </w:rPr>
        <w:t>м</w:t>
      </w:r>
      <w:r w:rsidR="004C6136" w:rsidRPr="00BA1441">
        <w:rPr>
          <w:sz w:val="28"/>
          <w:szCs w:val="28"/>
        </w:rPr>
        <w:t xml:space="preserve"> приказами</w:t>
      </w:r>
      <w:r w:rsidR="00EC7D96">
        <w:rPr>
          <w:sz w:val="28"/>
          <w:szCs w:val="28"/>
        </w:rPr>
        <w:t xml:space="preserve"> </w:t>
      </w:r>
      <w:r w:rsidR="00EC7D96" w:rsidRPr="00EC7D96">
        <w:rPr>
          <w:sz w:val="28"/>
          <w:szCs w:val="28"/>
        </w:rPr>
        <w:t>(распоряжениями)</w:t>
      </w:r>
      <w:r w:rsidR="004C6136" w:rsidRPr="00BA1441">
        <w:rPr>
          <w:sz w:val="28"/>
          <w:szCs w:val="28"/>
        </w:rPr>
        <w:t xml:space="preserve"> </w:t>
      </w:r>
      <w:r w:rsidR="00A30FD5">
        <w:rPr>
          <w:sz w:val="28"/>
          <w:szCs w:val="28"/>
        </w:rPr>
        <w:t xml:space="preserve">главных </w:t>
      </w:r>
      <w:r w:rsidR="004C6136" w:rsidRPr="00BA1441">
        <w:rPr>
          <w:sz w:val="28"/>
          <w:szCs w:val="28"/>
        </w:rPr>
        <w:t>администраторов доходов.</w:t>
      </w:r>
    </w:p>
    <w:p w:rsidR="000B1077" w:rsidRDefault="00DF7161" w:rsidP="00CC57F0">
      <w:pPr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CC57F0">
        <w:rPr>
          <w:rFonts w:eastAsiaTheme="minorEastAsia"/>
          <w:sz w:val="28"/>
          <w:szCs w:val="28"/>
        </w:rPr>
        <w:t>6</w:t>
      </w:r>
      <w:r w:rsidR="00C65B74">
        <w:rPr>
          <w:rFonts w:eastAsiaTheme="minorEastAsia"/>
          <w:sz w:val="28"/>
          <w:szCs w:val="28"/>
        </w:rPr>
        <w:t>.</w:t>
      </w:r>
      <w:r w:rsidR="005828BB">
        <w:rPr>
          <w:sz w:val="28"/>
          <w:szCs w:val="28"/>
        </w:rPr>
        <w:t xml:space="preserve"> По нижеперечисленным видам доходов бюджета Осинского </w:t>
      </w:r>
      <w:r w:rsidR="00CC57F0">
        <w:rPr>
          <w:sz w:val="28"/>
          <w:szCs w:val="28"/>
        </w:rPr>
        <w:t>городского округа</w:t>
      </w:r>
      <w:r w:rsidR="005828BB">
        <w:rPr>
          <w:sz w:val="28"/>
          <w:szCs w:val="28"/>
        </w:rPr>
        <w:t>, прогнозный объем поступления принимается нулю:</w:t>
      </w:r>
    </w:p>
    <w:p w:rsidR="007B591A" w:rsidRDefault="007B59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невыясненные поступления, зачисляемые в бюджет Осинского </w:t>
      </w:r>
      <w:r w:rsidR="00CC57F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7B591A" w:rsidRDefault="007B591A" w:rsidP="007B5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</w:t>
      </w:r>
      <w:r w:rsidR="00A30FD5">
        <w:rPr>
          <w:sz w:val="28"/>
          <w:szCs w:val="28"/>
        </w:rPr>
        <w:t>.</w:t>
      </w:r>
    </w:p>
    <w:p w:rsidR="00677223" w:rsidRDefault="00C65B74" w:rsidP="00C844C0">
      <w:pPr>
        <w:ind w:firstLine="567"/>
        <w:jc w:val="both"/>
      </w:pPr>
      <w:r w:rsidRPr="00CC57F0">
        <w:rPr>
          <w:sz w:val="28"/>
          <w:szCs w:val="28"/>
        </w:rPr>
        <w:t>4.7.</w:t>
      </w:r>
      <w:r w:rsidR="007B591A">
        <w:rPr>
          <w:sz w:val="28"/>
          <w:szCs w:val="28"/>
        </w:rPr>
        <w:t xml:space="preserve"> При формировании прогноза объемов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</w:t>
      </w:r>
      <w:r w:rsidR="002F1FDF">
        <w:rPr>
          <w:sz w:val="28"/>
          <w:szCs w:val="28"/>
        </w:rPr>
        <w:t xml:space="preserve"> проекта</w:t>
      </w:r>
      <w:r w:rsidR="007B591A">
        <w:rPr>
          <w:sz w:val="28"/>
          <w:szCs w:val="28"/>
        </w:rPr>
        <w:t xml:space="preserve"> </w:t>
      </w:r>
      <w:r w:rsidR="007B591A" w:rsidRPr="00B01195">
        <w:rPr>
          <w:sz w:val="28"/>
          <w:szCs w:val="28"/>
        </w:rPr>
        <w:t>За</w:t>
      </w:r>
      <w:r w:rsidR="00A74D01" w:rsidRPr="00B01195">
        <w:rPr>
          <w:sz w:val="28"/>
          <w:szCs w:val="28"/>
        </w:rPr>
        <w:t>кона Пермского края «</w:t>
      </w:r>
      <w:r w:rsidR="002F1FDF" w:rsidRPr="002F1FDF">
        <w:rPr>
          <w:sz w:val="28"/>
          <w:szCs w:val="28"/>
        </w:rPr>
        <w:t>Об утверждении бюджета на очередной финансовый год и плановый период</w:t>
      </w:r>
      <w:r w:rsidR="00A74D01" w:rsidRPr="00B01195">
        <w:rPr>
          <w:sz w:val="28"/>
          <w:szCs w:val="28"/>
        </w:rPr>
        <w:t>».</w:t>
      </w:r>
      <w:r w:rsidR="00C844C0">
        <w:t xml:space="preserve"> </w:t>
      </w:r>
    </w:p>
    <w:sectPr w:rsidR="00677223" w:rsidSect="002B0E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35DD"/>
    <w:multiLevelType w:val="multilevel"/>
    <w:tmpl w:val="3C76D2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F3"/>
    <w:rsid w:val="00010D39"/>
    <w:rsid w:val="00015962"/>
    <w:rsid w:val="0002673C"/>
    <w:rsid w:val="000358A8"/>
    <w:rsid w:val="00035FCC"/>
    <w:rsid w:val="00037D31"/>
    <w:rsid w:val="00046B5B"/>
    <w:rsid w:val="000470DA"/>
    <w:rsid w:val="000516D8"/>
    <w:rsid w:val="000517C6"/>
    <w:rsid w:val="00060070"/>
    <w:rsid w:val="000645FA"/>
    <w:rsid w:val="00080503"/>
    <w:rsid w:val="00081652"/>
    <w:rsid w:val="00090611"/>
    <w:rsid w:val="00090C42"/>
    <w:rsid w:val="000A39B1"/>
    <w:rsid w:val="000A65FC"/>
    <w:rsid w:val="000B1077"/>
    <w:rsid w:val="000B47E5"/>
    <w:rsid w:val="000C53D0"/>
    <w:rsid w:val="000E293B"/>
    <w:rsid w:val="000F6758"/>
    <w:rsid w:val="0010386C"/>
    <w:rsid w:val="001133AB"/>
    <w:rsid w:val="00113485"/>
    <w:rsid w:val="0011440A"/>
    <w:rsid w:val="001327DB"/>
    <w:rsid w:val="00140989"/>
    <w:rsid w:val="00150F08"/>
    <w:rsid w:val="00152B65"/>
    <w:rsid w:val="001623AE"/>
    <w:rsid w:val="00164B35"/>
    <w:rsid w:val="00171057"/>
    <w:rsid w:val="001746E9"/>
    <w:rsid w:val="00180E7E"/>
    <w:rsid w:val="00181E48"/>
    <w:rsid w:val="00186499"/>
    <w:rsid w:val="00187594"/>
    <w:rsid w:val="001879C3"/>
    <w:rsid w:val="00191798"/>
    <w:rsid w:val="0019458A"/>
    <w:rsid w:val="001A1C01"/>
    <w:rsid w:val="001A4A4B"/>
    <w:rsid w:val="001A5635"/>
    <w:rsid w:val="001A664E"/>
    <w:rsid w:val="001B5ACA"/>
    <w:rsid w:val="001B649A"/>
    <w:rsid w:val="001B6D45"/>
    <w:rsid w:val="001C06E7"/>
    <w:rsid w:val="001C4AF0"/>
    <w:rsid w:val="001C5C6D"/>
    <w:rsid w:val="001C7AE8"/>
    <w:rsid w:val="001C7CAC"/>
    <w:rsid w:val="001E12D3"/>
    <w:rsid w:val="001E4D89"/>
    <w:rsid w:val="001F4193"/>
    <w:rsid w:val="001F5D44"/>
    <w:rsid w:val="00203B2F"/>
    <w:rsid w:val="00204A36"/>
    <w:rsid w:val="00204DE3"/>
    <w:rsid w:val="00210FDB"/>
    <w:rsid w:val="00213074"/>
    <w:rsid w:val="00216873"/>
    <w:rsid w:val="002233B9"/>
    <w:rsid w:val="002366E8"/>
    <w:rsid w:val="00253171"/>
    <w:rsid w:val="002623D6"/>
    <w:rsid w:val="00262643"/>
    <w:rsid w:val="00273127"/>
    <w:rsid w:val="002757AA"/>
    <w:rsid w:val="00277BAB"/>
    <w:rsid w:val="002863E4"/>
    <w:rsid w:val="00291E17"/>
    <w:rsid w:val="00291E79"/>
    <w:rsid w:val="00296179"/>
    <w:rsid w:val="002A0022"/>
    <w:rsid w:val="002A24F2"/>
    <w:rsid w:val="002A3FDA"/>
    <w:rsid w:val="002A4139"/>
    <w:rsid w:val="002A579E"/>
    <w:rsid w:val="002A6FD7"/>
    <w:rsid w:val="002B02F1"/>
    <w:rsid w:val="002B0E11"/>
    <w:rsid w:val="002C29F4"/>
    <w:rsid w:val="002C577D"/>
    <w:rsid w:val="002C58D0"/>
    <w:rsid w:val="002D5EC8"/>
    <w:rsid w:val="002E644B"/>
    <w:rsid w:val="002F0008"/>
    <w:rsid w:val="002F1FDF"/>
    <w:rsid w:val="00302B51"/>
    <w:rsid w:val="00302B6B"/>
    <w:rsid w:val="0030303F"/>
    <w:rsid w:val="0030627E"/>
    <w:rsid w:val="003111B9"/>
    <w:rsid w:val="00324DD6"/>
    <w:rsid w:val="003328B2"/>
    <w:rsid w:val="00333B77"/>
    <w:rsid w:val="00335028"/>
    <w:rsid w:val="00345895"/>
    <w:rsid w:val="00345BC1"/>
    <w:rsid w:val="00365587"/>
    <w:rsid w:val="00373FDB"/>
    <w:rsid w:val="003741AA"/>
    <w:rsid w:val="00384928"/>
    <w:rsid w:val="0038521E"/>
    <w:rsid w:val="00387EAF"/>
    <w:rsid w:val="00391C95"/>
    <w:rsid w:val="00393894"/>
    <w:rsid w:val="00394950"/>
    <w:rsid w:val="003A5F02"/>
    <w:rsid w:val="003B45F1"/>
    <w:rsid w:val="003C4A69"/>
    <w:rsid w:val="003C5394"/>
    <w:rsid w:val="003D435B"/>
    <w:rsid w:val="003E05DC"/>
    <w:rsid w:val="003E2FC6"/>
    <w:rsid w:val="003E4A7D"/>
    <w:rsid w:val="003E5759"/>
    <w:rsid w:val="00417543"/>
    <w:rsid w:val="004274C7"/>
    <w:rsid w:val="004427FA"/>
    <w:rsid w:val="00443F68"/>
    <w:rsid w:val="00444010"/>
    <w:rsid w:val="0044588C"/>
    <w:rsid w:val="00463F6C"/>
    <w:rsid w:val="00465784"/>
    <w:rsid w:val="00472566"/>
    <w:rsid w:val="0048252C"/>
    <w:rsid w:val="004971EB"/>
    <w:rsid w:val="004A79B0"/>
    <w:rsid w:val="004B1B4F"/>
    <w:rsid w:val="004B6490"/>
    <w:rsid w:val="004B721A"/>
    <w:rsid w:val="004B73C0"/>
    <w:rsid w:val="004B747E"/>
    <w:rsid w:val="004C0510"/>
    <w:rsid w:val="004C3662"/>
    <w:rsid w:val="004C6136"/>
    <w:rsid w:val="004C6EDE"/>
    <w:rsid w:val="004D4B71"/>
    <w:rsid w:val="004E3AF5"/>
    <w:rsid w:val="004E5181"/>
    <w:rsid w:val="00500054"/>
    <w:rsid w:val="0050293E"/>
    <w:rsid w:val="00503BEB"/>
    <w:rsid w:val="00510B19"/>
    <w:rsid w:val="00521FF3"/>
    <w:rsid w:val="00531100"/>
    <w:rsid w:val="005376A6"/>
    <w:rsid w:val="00544B71"/>
    <w:rsid w:val="00561E2B"/>
    <w:rsid w:val="00565EF6"/>
    <w:rsid w:val="005711E1"/>
    <w:rsid w:val="005802C2"/>
    <w:rsid w:val="005828BB"/>
    <w:rsid w:val="005859BA"/>
    <w:rsid w:val="005876F3"/>
    <w:rsid w:val="005A3836"/>
    <w:rsid w:val="005B68E8"/>
    <w:rsid w:val="005D5D7D"/>
    <w:rsid w:val="005D6374"/>
    <w:rsid w:val="005D7E8C"/>
    <w:rsid w:val="005E679B"/>
    <w:rsid w:val="005E7666"/>
    <w:rsid w:val="006038CD"/>
    <w:rsid w:val="00613993"/>
    <w:rsid w:val="006231FF"/>
    <w:rsid w:val="00625CC7"/>
    <w:rsid w:val="006320E6"/>
    <w:rsid w:val="006325A7"/>
    <w:rsid w:val="00632DE3"/>
    <w:rsid w:val="00632E9D"/>
    <w:rsid w:val="00634AC6"/>
    <w:rsid w:val="00637013"/>
    <w:rsid w:val="00640808"/>
    <w:rsid w:val="00645041"/>
    <w:rsid w:val="00657248"/>
    <w:rsid w:val="00657884"/>
    <w:rsid w:val="00670D71"/>
    <w:rsid w:val="00673BE8"/>
    <w:rsid w:val="00677223"/>
    <w:rsid w:val="0068551B"/>
    <w:rsid w:val="00685D77"/>
    <w:rsid w:val="006862AC"/>
    <w:rsid w:val="00692B58"/>
    <w:rsid w:val="00696BDC"/>
    <w:rsid w:val="006B4164"/>
    <w:rsid w:val="006C1757"/>
    <w:rsid w:val="006C1774"/>
    <w:rsid w:val="006C4416"/>
    <w:rsid w:val="006C55D2"/>
    <w:rsid w:val="006C6F29"/>
    <w:rsid w:val="006D0C03"/>
    <w:rsid w:val="006D6733"/>
    <w:rsid w:val="006E0899"/>
    <w:rsid w:val="006E256A"/>
    <w:rsid w:val="006F17FB"/>
    <w:rsid w:val="006F3B86"/>
    <w:rsid w:val="006F5131"/>
    <w:rsid w:val="006F5725"/>
    <w:rsid w:val="006F7983"/>
    <w:rsid w:val="00702A3C"/>
    <w:rsid w:val="0071027D"/>
    <w:rsid w:val="00714AE7"/>
    <w:rsid w:val="00716B3A"/>
    <w:rsid w:val="00720305"/>
    <w:rsid w:val="00721C57"/>
    <w:rsid w:val="00721DBA"/>
    <w:rsid w:val="00722D89"/>
    <w:rsid w:val="0072365A"/>
    <w:rsid w:val="0072622C"/>
    <w:rsid w:val="007310E2"/>
    <w:rsid w:val="00742CAE"/>
    <w:rsid w:val="0075668B"/>
    <w:rsid w:val="007572C8"/>
    <w:rsid w:val="00765B95"/>
    <w:rsid w:val="007664A3"/>
    <w:rsid w:val="007705E0"/>
    <w:rsid w:val="00772C2D"/>
    <w:rsid w:val="00772E19"/>
    <w:rsid w:val="00781FAF"/>
    <w:rsid w:val="00782E7B"/>
    <w:rsid w:val="00785E43"/>
    <w:rsid w:val="007A245A"/>
    <w:rsid w:val="007A35AB"/>
    <w:rsid w:val="007B591A"/>
    <w:rsid w:val="007C5B04"/>
    <w:rsid w:val="007C66BF"/>
    <w:rsid w:val="007D1A7B"/>
    <w:rsid w:val="007E3B6E"/>
    <w:rsid w:val="007E6D6C"/>
    <w:rsid w:val="007F224D"/>
    <w:rsid w:val="00800EE6"/>
    <w:rsid w:val="008271E2"/>
    <w:rsid w:val="008326D5"/>
    <w:rsid w:val="00840575"/>
    <w:rsid w:val="008418EB"/>
    <w:rsid w:val="008421F5"/>
    <w:rsid w:val="00843A1C"/>
    <w:rsid w:val="0085253A"/>
    <w:rsid w:val="00857879"/>
    <w:rsid w:val="008622D9"/>
    <w:rsid w:val="00874CA8"/>
    <w:rsid w:val="00876867"/>
    <w:rsid w:val="008844AB"/>
    <w:rsid w:val="00897854"/>
    <w:rsid w:val="008A1E9D"/>
    <w:rsid w:val="008A4A6A"/>
    <w:rsid w:val="008A60B2"/>
    <w:rsid w:val="008A66DD"/>
    <w:rsid w:val="008E3894"/>
    <w:rsid w:val="008E55A9"/>
    <w:rsid w:val="008E792E"/>
    <w:rsid w:val="00900E58"/>
    <w:rsid w:val="00912520"/>
    <w:rsid w:val="00920382"/>
    <w:rsid w:val="0092095F"/>
    <w:rsid w:val="00940F87"/>
    <w:rsid w:val="009417BB"/>
    <w:rsid w:val="00947A1B"/>
    <w:rsid w:val="009505DD"/>
    <w:rsid w:val="00953CA9"/>
    <w:rsid w:val="00954CF5"/>
    <w:rsid w:val="00965CCE"/>
    <w:rsid w:val="0096715D"/>
    <w:rsid w:val="00967F68"/>
    <w:rsid w:val="009743E7"/>
    <w:rsid w:val="0098633F"/>
    <w:rsid w:val="0099484E"/>
    <w:rsid w:val="00995587"/>
    <w:rsid w:val="00995E22"/>
    <w:rsid w:val="009974BC"/>
    <w:rsid w:val="00997A60"/>
    <w:rsid w:val="009A06D5"/>
    <w:rsid w:val="009A73A6"/>
    <w:rsid w:val="009B1E79"/>
    <w:rsid w:val="009C364D"/>
    <w:rsid w:val="009D01DD"/>
    <w:rsid w:val="009D1695"/>
    <w:rsid w:val="009E6054"/>
    <w:rsid w:val="009E6104"/>
    <w:rsid w:val="009E6AE2"/>
    <w:rsid w:val="009F0CB9"/>
    <w:rsid w:val="009F2B14"/>
    <w:rsid w:val="009F6177"/>
    <w:rsid w:val="00A10849"/>
    <w:rsid w:val="00A30FD5"/>
    <w:rsid w:val="00A32184"/>
    <w:rsid w:val="00A41FD2"/>
    <w:rsid w:val="00A55E49"/>
    <w:rsid w:val="00A73DCC"/>
    <w:rsid w:val="00A74D01"/>
    <w:rsid w:val="00A92D13"/>
    <w:rsid w:val="00A949E3"/>
    <w:rsid w:val="00A9502A"/>
    <w:rsid w:val="00A95396"/>
    <w:rsid w:val="00AA611B"/>
    <w:rsid w:val="00AA663F"/>
    <w:rsid w:val="00AA6663"/>
    <w:rsid w:val="00AB0CC3"/>
    <w:rsid w:val="00AB7C97"/>
    <w:rsid w:val="00AD0951"/>
    <w:rsid w:val="00AE2CB7"/>
    <w:rsid w:val="00AF1878"/>
    <w:rsid w:val="00AF455C"/>
    <w:rsid w:val="00B01195"/>
    <w:rsid w:val="00B01686"/>
    <w:rsid w:val="00B05AC1"/>
    <w:rsid w:val="00B07E42"/>
    <w:rsid w:val="00B10115"/>
    <w:rsid w:val="00B10179"/>
    <w:rsid w:val="00B10A2D"/>
    <w:rsid w:val="00B22C8E"/>
    <w:rsid w:val="00B3043C"/>
    <w:rsid w:val="00B30711"/>
    <w:rsid w:val="00B31C56"/>
    <w:rsid w:val="00B353A0"/>
    <w:rsid w:val="00B4092D"/>
    <w:rsid w:val="00B54EB7"/>
    <w:rsid w:val="00B55084"/>
    <w:rsid w:val="00B75E33"/>
    <w:rsid w:val="00B954AB"/>
    <w:rsid w:val="00BA1441"/>
    <w:rsid w:val="00BA16E4"/>
    <w:rsid w:val="00BB1C06"/>
    <w:rsid w:val="00BB3A3D"/>
    <w:rsid w:val="00BD17CB"/>
    <w:rsid w:val="00BD3547"/>
    <w:rsid w:val="00BD38C0"/>
    <w:rsid w:val="00BD509E"/>
    <w:rsid w:val="00BD5B90"/>
    <w:rsid w:val="00BD691E"/>
    <w:rsid w:val="00BE3A8D"/>
    <w:rsid w:val="00BF360A"/>
    <w:rsid w:val="00BF4F50"/>
    <w:rsid w:val="00BF7644"/>
    <w:rsid w:val="00C064B9"/>
    <w:rsid w:val="00C071B3"/>
    <w:rsid w:val="00C10115"/>
    <w:rsid w:val="00C11077"/>
    <w:rsid w:val="00C127F5"/>
    <w:rsid w:val="00C177E6"/>
    <w:rsid w:val="00C206C2"/>
    <w:rsid w:val="00C24B56"/>
    <w:rsid w:val="00C252EF"/>
    <w:rsid w:val="00C320F8"/>
    <w:rsid w:val="00C345B2"/>
    <w:rsid w:val="00C3539A"/>
    <w:rsid w:val="00C54A5C"/>
    <w:rsid w:val="00C56BF6"/>
    <w:rsid w:val="00C61459"/>
    <w:rsid w:val="00C65B74"/>
    <w:rsid w:val="00C844C0"/>
    <w:rsid w:val="00C9113A"/>
    <w:rsid w:val="00CA13A9"/>
    <w:rsid w:val="00CB59D4"/>
    <w:rsid w:val="00CB6F10"/>
    <w:rsid w:val="00CB74AA"/>
    <w:rsid w:val="00CC3AEE"/>
    <w:rsid w:val="00CC3E5C"/>
    <w:rsid w:val="00CC57F0"/>
    <w:rsid w:val="00CD4C07"/>
    <w:rsid w:val="00CF3FD7"/>
    <w:rsid w:val="00CF6EF3"/>
    <w:rsid w:val="00CF6FC3"/>
    <w:rsid w:val="00CF70D4"/>
    <w:rsid w:val="00D02150"/>
    <w:rsid w:val="00D05760"/>
    <w:rsid w:val="00D1216E"/>
    <w:rsid w:val="00D2021E"/>
    <w:rsid w:val="00D22159"/>
    <w:rsid w:val="00D232E0"/>
    <w:rsid w:val="00D33184"/>
    <w:rsid w:val="00D368CB"/>
    <w:rsid w:val="00D43E09"/>
    <w:rsid w:val="00D4609A"/>
    <w:rsid w:val="00D461DB"/>
    <w:rsid w:val="00D47765"/>
    <w:rsid w:val="00D55E91"/>
    <w:rsid w:val="00D61F0B"/>
    <w:rsid w:val="00D63116"/>
    <w:rsid w:val="00D66D88"/>
    <w:rsid w:val="00D92052"/>
    <w:rsid w:val="00D955CF"/>
    <w:rsid w:val="00D95E7A"/>
    <w:rsid w:val="00DA02E7"/>
    <w:rsid w:val="00DA06DE"/>
    <w:rsid w:val="00DA3AF0"/>
    <w:rsid w:val="00DB22C4"/>
    <w:rsid w:val="00DB41A4"/>
    <w:rsid w:val="00DB48B1"/>
    <w:rsid w:val="00DD68B4"/>
    <w:rsid w:val="00DD7503"/>
    <w:rsid w:val="00DF2E4C"/>
    <w:rsid w:val="00DF2F28"/>
    <w:rsid w:val="00DF3755"/>
    <w:rsid w:val="00DF7161"/>
    <w:rsid w:val="00E0024D"/>
    <w:rsid w:val="00E05B88"/>
    <w:rsid w:val="00E10078"/>
    <w:rsid w:val="00E10D71"/>
    <w:rsid w:val="00E16BCC"/>
    <w:rsid w:val="00E17125"/>
    <w:rsid w:val="00E24251"/>
    <w:rsid w:val="00E30F6B"/>
    <w:rsid w:val="00E3304B"/>
    <w:rsid w:val="00E33527"/>
    <w:rsid w:val="00E40915"/>
    <w:rsid w:val="00E46B4A"/>
    <w:rsid w:val="00E47337"/>
    <w:rsid w:val="00E47C0D"/>
    <w:rsid w:val="00E507BF"/>
    <w:rsid w:val="00E514A0"/>
    <w:rsid w:val="00E54AA4"/>
    <w:rsid w:val="00E61DEA"/>
    <w:rsid w:val="00E670C3"/>
    <w:rsid w:val="00E75B96"/>
    <w:rsid w:val="00E807A5"/>
    <w:rsid w:val="00E818A5"/>
    <w:rsid w:val="00E85191"/>
    <w:rsid w:val="00E94B1E"/>
    <w:rsid w:val="00EA6210"/>
    <w:rsid w:val="00EB1706"/>
    <w:rsid w:val="00EB1E80"/>
    <w:rsid w:val="00EB2662"/>
    <w:rsid w:val="00EB6152"/>
    <w:rsid w:val="00EB701E"/>
    <w:rsid w:val="00EB7750"/>
    <w:rsid w:val="00EC023B"/>
    <w:rsid w:val="00EC1B7D"/>
    <w:rsid w:val="00EC5408"/>
    <w:rsid w:val="00EC7D96"/>
    <w:rsid w:val="00ED6956"/>
    <w:rsid w:val="00ED7413"/>
    <w:rsid w:val="00EE06C1"/>
    <w:rsid w:val="00F02482"/>
    <w:rsid w:val="00F1157E"/>
    <w:rsid w:val="00F22C08"/>
    <w:rsid w:val="00F30AD4"/>
    <w:rsid w:val="00F318B6"/>
    <w:rsid w:val="00F36D35"/>
    <w:rsid w:val="00F43C69"/>
    <w:rsid w:val="00F64779"/>
    <w:rsid w:val="00F65599"/>
    <w:rsid w:val="00F90893"/>
    <w:rsid w:val="00F9412D"/>
    <w:rsid w:val="00FA56CB"/>
    <w:rsid w:val="00FB09BB"/>
    <w:rsid w:val="00FC7226"/>
    <w:rsid w:val="00FE4F39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A6C1-AFF3-4C31-8CD3-0AF18BFF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</dc:creator>
  <cp:lastModifiedBy>fau-9</cp:lastModifiedBy>
  <cp:revision>11</cp:revision>
  <cp:lastPrinted>2023-09-27T10:56:00Z</cp:lastPrinted>
  <dcterms:created xsi:type="dcterms:W3CDTF">2023-09-12T10:15:00Z</dcterms:created>
  <dcterms:modified xsi:type="dcterms:W3CDTF">2023-10-04T10:27:00Z</dcterms:modified>
</cp:coreProperties>
</file>