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0D14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AD69E4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D2F8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AD69E4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9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AD69E4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D279A" w:rsidRPr="000D279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AD69E4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80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казания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B66B21" w:rsidRPr="00AD69E4" w:rsidRDefault="003743D3" w:rsidP="00AD69E4">
      <w:pPr>
        <w:pStyle w:val="a9"/>
        <w:numPr>
          <w:ilvl w:val="0"/>
          <w:numId w:val="1"/>
        </w:numPr>
        <w:tabs>
          <w:tab w:val="clear" w:pos="1845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</w:t>
      </w:r>
      <w:r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округа, утвержденные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3F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F723F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финансов от 13.10.2021г. №241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23F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9E4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AD69E4"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 «</w:t>
      </w:r>
      <w:r w:rsidR="00AD69E4" w:rsidRPr="00AD69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и правила отнесения расходов бюджета Осинского городского округа на соответствующие целевые статьи» </w:t>
      </w:r>
      <w:r w:rsidR="00AD69E4"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новой редакции согласно </w:t>
      </w:r>
      <w:proofErr w:type="gramStart"/>
      <w:r w:rsidR="00AD69E4"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="00AD69E4"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приказу.</w:t>
      </w:r>
    </w:p>
    <w:p w:rsidR="00284835" w:rsidRPr="00284835" w:rsidRDefault="00284835" w:rsidP="00AD69E4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num" w:pos="720"/>
          <w:tab w:val="left" w:pos="1080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Pr="000D3016" w:rsidRDefault="00AD69E4" w:rsidP="00AD69E4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AD69E4" w:rsidRPr="000D3016" w:rsidRDefault="00AD69E4" w:rsidP="00AD69E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управления финансов администрации Осинского городского округа</w:t>
      </w:r>
    </w:p>
    <w:p w:rsidR="00AD69E4" w:rsidRPr="000D3016" w:rsidRDefault="00AD69E4" w:rsidP="00AD69E4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280</w:t>
      </w: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69E4" w:rsidRPr="000D3016" w:rsidRDefault="00AD69E4" w:rsidP="00AD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Перечень и правила отнесения расходов бюджета Осинского городского округа на соответствующие целевые статьи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"Экономическое развитие Осинского городского округа"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"Экономическое развитие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"Содействие развитию малого и </w:t>
            </w:r>
            <w:proofErr w:type="gramStart"/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среднего  предпринимательства</w:t>
            </w:r>
            <w:proofErr w:type="gramEnd"/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AD69E4" w:rsidRPr="000D3016" w:rsidTr="003921B1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AD69E4" w:rsidRPr="000D3016" w:rsidTr="003921B1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2.2. Муниципальная программа «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Молодежная  политика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 политика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Осинского городского округа»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«Развитие молодежной политики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городском округе»</w:t>
            </w:r>
          </w:p>
        </w:tc>
      </w:tr>
      <w:tr w:rsidR="00AD69E4" w:rsidRPr="000D3016" w:rsidTr="003921B1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gramStart"/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условий</w:t>
            </w:r>
            <w:proofErr w:type="gramEnd"/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мероприятий, способствующих реализации и увеличению потенциала молодежи,  воспитанию гражданственности и организации созидательного досуга в молодежной среде"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AD69E4" w:rsidRPr="000D3016" w:rsidTr="003921B1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AD69E4" w:rsidRPr="000D3016" w:rsidTr="003921B1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 нравственному воспитанию молодежи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волонтерского движения в </w:t>
            </w:r>
            <w:proofErr w:type="spellStart"/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E4" w:rsidRPr="000D3016" w:rsidRDefault="00AD69E4" w:rsidP="00AD6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муниципальной службы в </w:t>
      </w:r>
      <w:proofErr w:type="spellStart"/>
      <w:r w:rsidRPr="000D3016">
        <w:rPr>
          <w:rFonts w:ascii="Times New Roman" w:hAnsi="Times New Roman" w:cs="Times New Roman"/>
          <w:b/>
          <w:sz w:val="28"/>
          <w:szCs w:val="28"/>
        </w:rPr>
        <w:t>Осинском</w:t>
      </w:r>
      <w:proofErr w:type="spell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D69E4" w:rsidRPr="000D3016" w:rsidTr="003921B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AD69E4" w:rsidRPr="000D3016" w:rsidTr="003921B1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AD69E4" w:rsidRPr="000D3016" w:rsidTr="003921B1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AD69E4" w:rsidRPr="000D3016" w:rsidTr="003921B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AD69E4" w:rsidRPr="000D3016" w:rsidTr="003921B1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AD69E4" w:rsidRPr="000D3016" w:rsidTr="003921B1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"Развитие и 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D69E4" w:rsidRPr="000D3016" w:rsidTr="003921B1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AD69E4" w:rsidRPr="000D3016" w:rsidTr="003921B1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органов местного самоуправления Осинского городского округа</w:t>
            </w:r>
          </w:p>
        </w:tc>
      </w:tr>
      <w:tr w:rsidR="00AD69E4" w:rsidRPr="000D3016" w:rsidTr="003921B1">
        <w:trPr>
          <w:trHeight w:val="3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</w:t>
            </w:r>
            <w:r w:rsidR="003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AD69E4" w:rsidRPr="000D3016" w:rsidTr="003921B1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AD69E4" w:rsidRPr="000D3016" w:rsidTr="003921B1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</w:t>
            </w:r>
            <w:proofErr w:type="spellStart"/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="003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систем</w:t>
            </w:r>
            <w:r w:rsidR="003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AD69E4" w:rsidRPr="000D3016" w:rsidTr="003921B1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AD69E4" w:rsidRPr="000D3016" w:rsidTr="003921B1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органов местного самоуправления Осинского городского округа, уплата взносов в Совет муниципальных образований Пермского края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командировочных расходов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032012К080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032012С050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29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комиссий по делам несовершеннолетних и </w:t>
            </w:r>
            <w:proofErr w:type="gram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защите их прав</w:t>
            </w:r>
            <w:proofErr w:type="gram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 их деятельности</w:t>
            </w:r>
            <w:r w:rsidR="0029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AD69E4" w:rsidRPr="000D3016" w:rsidRDefault="00AD69E4" w:rsidP="00AD69E4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D4F" w:rsidRDefault="005F0D4F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016">
        <w:rPr>
          <w:rFonts w:ascii="Times New Roman" w:hAnsi="Times New Roman" w:cs="Times New Roman"/>
          <w:b/>
          <w:sz w:val="28"/>
          <w:szCs w:val="28"/>
        </w:rPr>
        <w:t xml:space="preserve">2.4.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образования 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Осинского  городского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Осинского  городского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AD69E4" w:rsidRPr="000D3016" w:rsidTr="003921B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027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образования возможност</w:t>
            </w:r>
            <w:r w:rsidR="00027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обеспечивающи</w:t>
            </w:r>
            <w:r w:rsidR="00027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AD69E4" w:rsidRPr="000D3016" w:rsidTr="003921B1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AD69E4" w:rsidRPr="000D3016" w:rsidTr="003921B1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AD69E4" w:rsidRPr="000D3016" w:rsidTr="003921B1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вступивших в именные воинские формирования Пермского края и призванных на военную службу по мобилизации в Вооруженные силы Российской Федерации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образования как условие качества обучения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(предоставление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программам) (Коррекционная школа)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D69E4" w:rsidRPr="000D3016" w:rsidTr="003921B1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D69E4" w:rsidRPr="000D3016" w:rsidTr="003921B1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AD69E4" w:rsidRPr="000D3016" w:rsidTr="003921B1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AD69E4" w:rsidRPr="000D3016" w:rsidTr="003921B1">
        <w:trPr>
          <w:trHeight w:val="2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556ADD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"ЦДТ"- персонифицированное финансирование)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самоуправлению выпускников школ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AD69E4" w:rsidRPr="000D3016" w:rsidTr="003921B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AD69E4" w:rsidRPr="000D3016" w:rsidTr="003921B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AD69E4" w:rsidRPr="000D3016" w:rsidTr="003921B1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DF3AE0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образования физической охраной частными охранными предприятиями </w:t>
            </w:r>
          </w:p>
        </w:tc>
      </w:tr>
      <w:tr w:rsidR="00AD69E4" w:rsidRPr="000D3016" w:rsidTr="003921B1">
        <w:trPr>
          <w:trHeight w:val="6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  <w:tr w:rsidR="00AD69E4" w:rsidRPr="000D3016" w:rsidTr="003921B1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DF3AE0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для подготовки к зиме (приобретение угля МБОУ СОШ№1)</w:t>
            </w:r>
          </w:p>
        </w:tc>
      </w:tr>
      <w:tr w:rsidR="00AD69E4" w:rsidRPr="000D3016" w:rsidTr="003921B1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B129B8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B1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SH31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511FD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</w:tr>
      <w:tr w:rsidR="00AD69E4" w:rsidRPr="000D3016" w:rsidTr="003921B1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B1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  <w:r w:rsidRPr="00877D02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AD69E4" w:rsidRPr="000D3016" w:rsidTr="003921B1">
        <w:trPr>
          <w:trHeight w:val="5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B129B8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AD69E4" w:rsidRPr="000D3016" w:rsidTr="003921B1">
        <w:trPr>
          <w:trHeight w:val="2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2.5.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«Обеспечение безопасности жизнедеятельности населения и территории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AD69E4" w:rsidRPr="000D3016" w:rsidTr="003921B1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AD69E4" w:rsidRPr="000D3016" w:rsidTr="003921B1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</w:tc>
      </w:tr>
      <w:tr w:rsidR="00AD69E4" w:rsidRPr="000D3016" w:rsidTr="003921B1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источника противопожарного водоснабжения на р. </w:t>
            </w: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Чермода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В.Чермода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Осинского городского округа Пермского края</w:t>
            </w:r>
          </w:p>
        </w:tc>
      </w:tr>
      <w:tr w:rsidR="00AD69E4" w:rsidRPr="000D3016" w:rsidTr="003921B1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A0379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AD69E4" w:rsidRPr="000D3016" w:rsidTr="003921B1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05010R0650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DF3AE0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AD69E4" w:rsidRPr="000D3016" w:rsidTr="003921B1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AD69E4" w:rsidRPr="000D3016" w:rsidTr="003921B1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AD69E4" w:rsidRPr="000D3016" w:rsidTr="003921B1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AD69E4" w:rsidRPr="000D3016" w:rsidTr="003921B1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AD69E4" w:rsidRPr="000D3016" w:rsidTr="003921B1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 w:rsidR="00AD69E4" w:rsidRPr="000D3016" w:rsidTr="003921B1">
        <w:trPr>
          <w:trHeight w:val="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616A4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</w:tr>
    </w:tbl>
    <w:p w:rsidR="00AD69E4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 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AD69E4" w:rsidRPr="000D3016" w:rsidTr="003921B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E4" w:rsidRPr="000D3016" w:rsidRDefault="00774FEC" w:rsidP="0077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</w:t>
            </w: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AD69E4" w:rsidRPr="000D3016" w:rsidTr="003921B1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"Снижение доли ДТП с сопутствующими неудовлетворительными дорожными условиями из общего количества ДТП на автомобильных дорогах"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774FEC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027F6B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обслуживание населения в границах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между поселениями в границах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29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Осинского городского округа</w:t>
            </w:r>
          </w:p>
        </w:tc>
      </w:tr>
      <w:tr w:rsidR="00AD69E4" w:rsidRPr="000D3016" w:rsidTr="003921B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D3016">
        <w:rPr>
          <w:rFonts w:ascii="Times New Roman" w:hAnsi="Times New Roman" w:cs="Times New Roman"/>
          <w:b/>
          <w:sz w:val="28"/>
          <w:szCs w:val="28"/>
        </w:rPr>
        <w:t>Осинском</w:t>
      </w:r>
      <w:proofErr w:type="spell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 спорта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"Повышение у населения Осинского городского округа устойчивого интереса к физической культуре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 спорту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AD69E4" w:rsidRPr="000D3016" w:rsidTr="003921B1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AD69E4" w:rsidRPr="000D3016" w:rsidTr="003921B1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AD69E4" w:rsidRPr="000D3016" w:rsidTr="003921B1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616A4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</w:tc>
      </w:tr>
      <w:tr w:rsidR="00AD69E4" w:rsidRPr="000D3016" w:rsidTr="003921B1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1132A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занятий физической культурой и спортом в </w:t>
            </w:r>
            <w:proofErr w:type="gramStart"/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 местности</w:t>
            </w:r>
            <w:proofErr w:type="gramEnd"/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месту жительства</w:t>
            </w:r>
          </w:p>
        </w:tc>
      </w:tr>
      <w:tr w:rsidR="00AD69E4" w:rsidRPr="000D3016" w:rsidTr="003921B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AD69E4" w:rsidRPr="000D3016" w:rsidTr="003921B1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МБУ "СШ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D69E4" w:rsidRPr="000D3016" w:rsidTr="003921B1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МАУ "СШ"</w:t>
            </w:r>
          </w:p>
        </w:tc>
      </w:tr>
      <w:tr w:rsidR="00AD69E4" w:rsidRPr="000D3016" w:rsidTr="003921B1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"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AD69E4" w:rsidRPr="000D3016" w:rsidTr="003921B1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DB5168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DB5168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AD69E4" w:rsidRPr="000D3016" w:rsidTr="003921B1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AD69E4" w:rsidRPr="000D3016" w:rsidTr="003921B1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07201SР180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(устройство, строительство и ремонт спортивных объектов)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2.8.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«Культура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обеспечения равного доступа к культурным ценностям и творческой самореализации жителей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организации библиотечного, библиографического и информационного обслуживания населения</w:t>
            </w:r>
          </w:p>
        </w:tc>
      </w:tr>
      <w:tr w:rsidR="00AD69E4" w:rsidRPr="000D3016" w:rsidTr="003921B1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AD69E4" w:rsidRPr="000D3016" w:rsidTr="003921B1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AD69E4" w:rsidRPr="000D3016" w:rsidTr="003921B1">
        <w:trPr>
          <w:trHeight w:val="3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искусства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искусства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AD69E4" w:rsidRPr="000D3016" w:rsidTr="003921B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AD69E4" w:rsidRPr="000D3016" w:rsidTr="003921B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ремонтно-реставрационных работ в КДУ</w:t>
            </w:r>
          </w:p>
        </w:tc>
      </w:tr>
      <w:tr w:rsidR="00AD69E4" w:rsidRPr="000D3016" w:rsidTr="003921B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развития преобразованных муниципальных образований (проведение ремонтно-реставрационных работ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культуры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2.9.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</w:t>
            </w:r>
            <w:r w:rsidR="003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</w:tr>
      <w:tr w:rsidR="00AD69E4" w:rsidRPr="000D3016" w:rsidTr="003921B1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территорий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AD69E4" w:rsidRPr="000D3016" w:rsidTr="003921B1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3825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9E4" w:rsidRPr="000D3016" w:rsidTr="003921B1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09001SУ200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511FD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AD69E4" w:rsidRPr="000D3016" w:rsidTr="003921B1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09001SЭ240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511FD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2.10.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«Эффективное управление земельными ресурсами и имуществом 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"Рациональное использование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Осинского городского округа"</w:t>
            </w:r>
          </w:p>
        </w:tc>
      </w:tr>
      <w:tr w:rsidR="00AD69E4" w:rsidRPr="000D3016" w:rsidTr="003921B1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AD69E4" w:rsidRPr="000D3016" w:rsidTr="003921B1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AD69E4" w:rsidRPr="000D3016" w:rsidTr="003921B1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AD69E4" w:rsidRPr="000D3016" w:rsidTr="003921B1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AD69E4" w:rsidRPr="000D3016" w:rsidTr="003921B1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B124BC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7D0CE1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AD69E4" w:rsidRPr="000D3016" w:rsidTr="003921B1">
        <w:trPr>
          <w:trHeight w:val="3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инвентаризации и кадастровых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 объектов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</w:tr>
      <w:tr w:rsidR="00AD69E4" w:rsidRPr="000D3016" w:rsidTr="003921B1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77D02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управлению муниципальным имуществом)</w:t>
            </w:r>
          </w:p>
        </w:tc>
      </w:tr>
      <w:tr w:rsidR="00AD69E4" w:rsidRPr="000D3016" w:rsidTr="003921B1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AD69E4" w:rsidRPr="000D3016" w:rsidTr="003921B1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AD69E4" w:rsidRPr="000D3016" w:rsidTr="003921B1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675F13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69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AD69E4" w:rsidRPr="000D3016" w:rsidTr="003921B1">
        <w:trPr>
          <w:trHeight w:val="13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675F13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AD69E4" w:rsidRPr="000D3016" w:rsidTr="003921B1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E26712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31BBF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D69E4" w:rsidRPr="000D3016" w:rsidTr="003921B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AD69E4" w:rsidRPr="000D3016" w:rsidTr="003921B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AD69E4" w:rsidRPr="000D3016" w:rsidTr="003921B1">
        <w:trPr>
          <w:trHeight w:val="3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</w:tc>
      </w:tr>
      <w:tr w:rsidR="00AD69E4" w:rsidRPr="000D3016" w:rsidTr="003921B1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AD69E4" w:rsidRPr="000D3016" w:rsidTr="003921B1">
        <w:trPr>
          <w:trHeight w:val="3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межевания территории и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комплексных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кадастровых работ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AD69E4" w:rsidRPr="000D3016" w:rsidTr="003921B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AD69E4" w:rsidRPr="000D3016" w:rsidTr="003921B1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AD69E4" w:rsidRPr="000D3016" w:rsidTr="003921B1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F719D4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</w:tc>
      </w:tr>
      <w:tr w:rsidR="00AD69E4" w:rsidRPr="000D3016" w:rsidTr="003921B1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F719D4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земельными участками)</w:t>
            </w:r>
          </w:p>
        </w:tc>
      </w:tr>
      <w:tr w:rsidR="00AD69E4" w:rsidRPr="000D3016" w:rsidTr="003921B1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10201SЦ140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и комплексных кадастровых работ</w:t>
            </w:r>
          </w:p>
        </w:tc>
      </w:tr>
    </w:tbl>
    <w:p w:rsidR="00AD69E4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2.11.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инфраструктуры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Повышение уровня и качества жизни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населения  за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счет развития системы газоснабжения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</w:t>
            </w:r>
          </w:p>
        </w:tc>
      </w:tr>
      <w:tr w:rsidR="00AD69E4" w:rsidRPr="000D3016" w:rsidTr="003921B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</w:t>
            </w:r>
          </w:p>
        </w:tc>
      </w:tr>
      <w:tr w:rsidR="00AD69E4" w:rsidRPr="000D3016" w:rsidTr="003921B1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 распределительных газопроводов)</w:t>
            </w:r>
          </w:p>
        </w:tc>
      </w:tr>
      <w:tr w:rsidR="00AD69E4" w:rsidRPr="000D3016" w:rsidTr="003921B1">
        <w:trPr>
          <w:trHeight w:val="2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 распределительных газопроводов)</w:t>
            </w:r>
          </w:p>
        </w:tc>
      </w:tr>
      <w:tr w:rsidR="00AD69E4" w:rsidRPr="000D3016" w:rsidTr="003921B1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193512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11101SЖ330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193512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</w:tr>
      <w:tr w:rsidR="00AD69E4" w:rsidRPr="000D3016" w:rsidTr="003921B1">
        <w:trPr>
          <w:trHeight w:val="6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F848C2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F848C2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"Водоканал-Оса"</w:t>
            </w:r>
          </w:p>
        </w:tc>
      </w:tr>
      <w:tr w:rsidR="00AD69E4" w:rsidRPr="000D3016" w:rsidTr="003921B1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F848C2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(строительство, ремонт сетей водоснабжения)</w:t>
            </w:r>
          </w:p>
        </w:tc>
      </w:tr>
      <w:tr w:rsidR="00AD69E4" w:rsidRPr="000D3016" w:rsidTr="003921B1">
        <w:trPr>
          <w:trHeight w:val="16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</w:t>
            </w:r>
            <w:r w:rsidRPr="002C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сетей)</w:t>
            </w:r>
          </w:p>
        </w:tc>
      </w:tr>
      <w:tr w:rsidR="00AD69E4" w:rsidRPr="000D3016" w:rsidTr="003921B1">
        <w:trPr>
          <w:trHeight w:val="57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11201S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D404CB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  <w:tr w:rsidR="00027F6B" w:rsidRPr="000D3016" w:rsidTr="003921B1">
        <w:trPr>
          <w:trHeight w:val="40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6B" w:rsidRDefault="00027F6B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112F500000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6B" w:rsidRPr="003511FD" w:rsidRDefault="00027F6B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"Чистая вода"</w:t>
            </w:r>
          </w:p>
        </w:tc>
      </w:tr>
      <w:tr w:rsidR="00AD69E4" w:rsidRPr="000D3016" w:rsidTr="003921B1">
        <w:trPr>
          <w:trHeight w:val="40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112F552430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511FD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845019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5019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теплоснабжения</w:t>
            </w:r>
          </w:p>
        </w:tc>
      </w:tr>
      <w:tr w:rsidR="00AD69E4" w:rsidRPr="000D3016" w:rsidTr="003921B1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"Тепловые сети"</w:t>
            </w:r>
          </w:p>
        </w:tc>
      </w:tr>
      <w:tr w:rsidR="00AD69E4" w:rsidRPr="000D3016" w:rsidTr="003921B1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11301SЖ520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511FD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</w:tr>
    </w:tbl>
    <w:p w:rsidR="00AD69E4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D69E4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D69E4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65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2.13. Муниципальная программа «Улучшение гражданского единства и гармонизации межнациональных отношений на территории 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AD69E4" w:rsidRPr="000D3016" w:rsidTr="003921B1">
        <w:trPr>
          <w:trHeight w:val="53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</w:tbl>
    <w:p w:rsidR="00AD69E4" w:rsidRPr="000D3016" w:rsidRDefault="00AD69E4" w:rsidP="00AD6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«Формирование современной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среды 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</w:tc>
      </w:tr>
      <w:tr w:rsidR="00AD69E4" w:rsidRPr="000D3016" w:rsidTr="003921B1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AD69E4" w:rsidRPr="000D3016" w:rsidTr="003921B1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AD69E4" w:rsidRPr="000D3016" w:rsidTr="003921B1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2.15. Муниципальная адресная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(оценка выкупной стоимости жилых помещений, признанных аварийными, снятие с кадастрового учета, снос аварийных МКД)</w:t>
            </w:r>
          </w:p>
        </w:tc>
      </w:tr>
      <w:tr w:rsidR="00AD69E4" w:rsidRPr="000D3016" w:rsidTr="003921B1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AD69E4" w:rsidRPr="000D3016" w:rsidRDefault="00AD69E4" w:rsidP="00AD6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программа  «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 Осинского городского округа»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69E4" w:rsidRPr="000D3016" w:rsidTr="003921B1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2.17. Муниципальная программа «Развитие и поддержка общественных инициатив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1534"/>
        <w:gridCol w:w="8531"/>
      </w:tblGrid>
      <w:tr w:rsidR="00AD69E4" w:rsidRPr="000D3016" w:rsidTr="003921B1"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AD69E4" w:rsidRPr="000D3016" w:rsidTr="003921B1">
        <w:trPr>
          <w:trHeight w:val="870"/>
        </w:trPr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AD69E4" w:rsidRPr="000D3016" w:rsidTr="003921B1">
        <w:trPr>
          <w:trHeight w:val="240"/>
        </w:trPr>
        <w:tc>
          <w:tcPr>
            <w:tcW w:w="1534" w:type="dxa"/>
            <w:vAlign w:val="center"/>
          </w:tcPr>
          <w:p w:rsidR="00AD69E4" w:rsidRPr="00191287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531" w:type="dxa"/>
          </w:tcPr>
          <w:p w:rsidR="00AD69E4" w:rsidRPr="00191287" w:rsidRDefault="00AD69E4" w:rsidP="00392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AD69E4" w:rsidRPr="000D3016" w:rsidTr="003921B1">
        <w:trPr>
          <w:trHeight w:val="126"/>
        </w:trPr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AD69E4" w:rsidRPr="000D3016" w:rsidTr="003921B1">
        <w:trPr>
          <w:trHeight w:val="135"/>
        </w:trPr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конкурса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AD69E4" w:rsidRPr="000D3016" w:rsidTr="003921B1">
        <w:trPr>
          <w:trHeight w:val="126"/>
        </w:trPr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AD69E4" w:rsidRPr="000D3016" w:rsidTr="003921B1">
        <w:trPr>
          <w:trHeight w:val="111"/>
        </w:trPr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AD69E4" w:rsidRPr="000D3016" w:rsidTr="003921B1">
        <w:trPr>
          <w:trHeight w:val="11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5019" w:rsidRDefault="00AD69E4" w:rsidP="0039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17001SP060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921B1" w:rsidRDefault="00AD69E4" w:rsidP="0039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участием средств самообложения граждан</w:t>
            </w:r>
          </w:p>
        </w:tc>
      </w:tr>
      <w:tr w:rsidR="00AD69E4" w:rsidRPr="000D3016" w:rsidTr="003921B1">
        <w:trPr>
          <w:trHeight w:val="111"/>
        </w:trPr>
        <w:tc>
          <w:tcPr>
            <w:tcW w:w="1534" w:type="dxa"/>
            <w:vAlign w:val="center"/>
          </w:tcPr>
          <w:p w:rsidR="00AD69E4" w:rsidRPr="000D3016" w:rsidRDefault="00AD69E4" w:rsidP="0039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531" w:type="dxa"/>
          </w:tcPr>
          <w:p w:rsidR="00AD69E4" w:rsidRPr="000D3016" w:rsidRDefault="00AD69E4" w:rsidP="0039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</w:t>
            </w:r>
          </w:p>
        </w:tc>
      </w:tr>
    </w:tbl>
    <w:p w:rsidR="00AD69E4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2.18. Непрограммные направления расходов бюджета  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AD69E4" w:rsidRPr="000D3016" w:rsidRDefault="00AD69E4" w:rsidP="00AD6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5019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5019" w:rsidRDefault="00AD69E4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депутатов Думы Осинского городского округа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200002T060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200002С090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5019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200002У110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845019" w:rsidRDefault="00290318" w:rsidP="00392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31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200002Ц320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AD69E4" w:rsidRPr="000D3016" w:rsidTr="003921B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AD69E4" w:rsidRPr="000D3016" w:rsidTr="003921B1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округа</w:t>
            </w:r>
          </w:p>
        </w:tc>
      </w:tr>
      <w:tr w:rsidR="00AD69E4" w:rsidRPr="000D3016" w:rsidTr="003921B1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бухгалтерского учета"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8713C6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5A68DA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взамен предоставления земельного участка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B129B8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210002A180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9B8">
              <w:rPr>
                <w:rFonts w:ascii="Times New Roman" w:hAnsi="Times New Roman" w:cs="Times New Roman"/>
                <w:sz w:val="24"/>
                <w:szCs w:val="24"/>
              </w:rPr>
              <w:t>Мероприятия по вводу в эксплуатацию модульных зданий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B129B8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210002P270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9B8">
              <w:rPr>
                <w:rFonts w:ascii="Times New Roman" w:hAnsi="Times New Roman" w:cs="Times New Roman"/>
                <w:sz w:val="24"/>
                <w:szCs w:val="24"/>
              </w:rPr>
              <w:t>Краевой конкурс "Лучший староста сельского населенного пункта в Пермском крае"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2100051760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BD3AEF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AD69E4" w:rsidRPr="000D3016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0D3016" w:rsidRDefault="00AD69E4" w:rsidP="003921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21000SP040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0D3016" w:rsidRDefault="00AD69E4" w:rsidP="003921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</w:tr>
      <w:tr w:rsidR="00AD69E4" w:rsidRPr="003F7C2A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F7C2A" w:rsidRDefault="00AD69E4" w:rsidP="003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21000SP180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E4" w:rsidRPr="003F7C2A" w:rsidRDefault="00AD69E4" w:rsidP="00392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</w:tr>
      <w:tr w:rsidR="00AD69E4" w:rsidRPr="00361575" w:rsidTr="003921B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E4" w:rsidRPr="000D3016" w:rsidRDefault="00AD69E4" w:rsidP="003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E4" w:rsidRPr="00361575" w:rsidRDefault="00AD69E4" w:rsidP="003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бюджетных учреждений Осинского городского </w:t>
            </w:r>
            <w:proofErr w:type="gram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 путевками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санаторно-курортное лечение</w:t>
            </w:r>
          </w:p>
        </w:tc>
      </w:tr>
    </w:tbl>
    <w:p w:rsidR="00AD69E4" w:rsidRDefault="00AD69E4" w:rsidP="00AD6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AD69E4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27F6B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279A"/>
    <w:rsid w:val="000D2F83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0318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1B1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6ADD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0D4F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13C2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4FEC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97C2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D69E4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CF723F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17FA2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766FE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9626-78EA-4756-BA24-2FB717BC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8494</TotalTime>
  <Pages>14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675</cp:revision>
  <cp:lastPrinted>2022-12-02T07:10:00Z</cp:lastPrinted>
  <dcterms:created xsi:type="dcterms:W3CDTF">2014-09-11T02:37:00Z</dcterms:created>
  <dcterms:modified xsi:type="dcterms:W3CDTF">2022-12-02T07:12:00Z</dcterms:modified>
</cp:coreProperties>
</file>